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b w:val="1"/>
          <w:sz w:val="32"/>
          <w:rtl w:val="0"/>
        </w:rPr>
        <w:t xml:space="preserve">Curriculum Vitae</w:t>
      </w:r>
    </w:p>
    <w:p w:rsidP="00000000" w:rsidRPr="00000000" w:rsidR="00000000" w:rsidDel="00000000" w:rsidRDefault="00000000">
      <w:pPr>
        <w:contextualSpacing w:val="0"/>
        <w:jc w:val="center"/>
        <w:rPr/>
      </w:pPr>
      <w:r w:rsidRPr="00000000" w:rsidR="00000000" w:rsidDel="00000000">
        <w:rPr>
          <w:b w:val="1"/>
          <w:sz w:val="32"/>
          <w:rtl w:val="0"/>
        </w:rPr>
        <w:t xml:space="preserve"> </w:t>
      </w:r>
    </w:p>
    <w:p w:rsidP="00000000" w:rsidRPr="00000000" w:rsidR="00000000" w:rsidDel="00000000" w:rsidRDefault="00000000">
      <w:pPr>
        <w:contextualSpacing w:val="0"/>
        <w:jc w:val="center"/>
        <w:rPr/>
      </w:pPr>
      <w:r w:rsidRPr="00000000" w:rsidR="00000000" w:rsidDel="00000000">
        <w:rPr>
          <w:sz w:val="32"/>
          <w:rtl w:val="0"/>
        </w:rPr>
        <w:t xml:space="preserve">Deborah Graves Davison, MSN, RN</w:t>
      </w:r>
    </w:p>
    <w:p w:rsidP="00000000" w:rsidRPr="00000000" w:rsidR="00000000" w:rsidDel="00000000" w:rsidRDefault="00000000">
      <w:pPr>
        <w:contextualSpacing w:val="0"/>
        <w:jc w:val="center"/>
        <w:rPr/>
      </w:pPr>
      <w:r w:rsidRPr="00000000" w:rsidR="00000000" w:rsidDel="00000000">
        <w:rPr>
          <w:sz w:val="28"/>
          <w:rtl w:val="0"/>
        </w:rPr>
        <w:t xml:space="preserve">7076 Parkarms Court</w:t>
      </w:r>
    </w:p>
    <w:p w:rsidP="00000000" w:rsidRPr="00000000" w:rsidR="00000000" w:rsidDel="00000000" w:rsidRDefault="00000000">
      <w:pPr>
        <w:contextualSpacing w:val="0"/>
        <w:jc w:val="center"/>
        <w:rPr/>
      </w:pPr>
      <w:r w:rsidRPr="00000000" w:rsidR="00000000" w:rsidDel="00000000">
        <w:rPr>
          <w:sz w:val="28"/>
          <w:rtl w:val="0"/>
        </w:rPr>
        <w:t xml:space="preserve">Villa Rica, GA  30180</w:t>
      </w:r>
    </w:p>
    <w:p w:rsidP="00000000" w:rsidRPr="00000000" w:rsidR="00000000" w:rsidDel="00000000" w:rsidRDefault="00000000">
      <w:pPr>
        <w:contextualSpacing w:val="0"/>
        <w:jc w:val="center"/>
        <w:rPr/>
      </w:pPr>
      <w:r w:rsidRPr="00000000" w:rsidR="00000000" w:rsidDel="00000000">
        <w:rPr>
          <w:sz w:val="28"/>
          <w:rtl w:val="0"/>
        </w:rPr>
        <w:t xml:space="preserve">Phone: 678-463-2086</w:t>
      </w:r>
    </w:p>
    <w:p w:rsidP="00000000" w:rsidRPr="00000000" w:rsidR="00000000" w:rsidDel="00000000" w:rsidRDefault="00000000">
      <w:pPr>
        <w:contextualSpacing w:val="0"/>
        <w:jc w:val="center"/>
      </w:pPr>
      <w:r w:rsidRPr="00000000" w:rsidR="00000000" w:rsidDel="00000000">
        <w:rPr>
          <w:sz w:val="28"/>
          <w:rtl w:val="0"/>
        </w:rPr>
        <w:t xml:space="preserve">Email:  ddavison@westga.edu </w:t>
      </w:r>
    </w:p>
    <w:p w:rsidP="00000000" w:rsidRPr="00000000" w:rsidR="00000000" w:rsidDel="00000000" w:rsidRDefault="00000000">
      <w:pPr>
        <w:contextualSpacing w:val="0"/>
        <w:rPr/>
      </w:pPr>
      <w:r w:rsidRPr="00000000" w:rsidR="00000000" w:rsidDel="00000000">
        <w:rPr>
          <w:b w:val="1"/>
          <w:sz w:val="28"/>
          <w:rtl w:val="0"/>
        </w:rPr>
        <w:t xml:space="preserve">I. Academic Achievement</w:t>
      </w:r>
    </w:p>
    <w:p w:rsidP="00000000" w:rsidRPr="00000000" w:rsidR="00000000" w:rsidDel="00000000" w:rsidRDefault="00000000">
      <w:pPr>
        <w:contextualSpacing w:val="0"/>
        <w:rPr/>
      </w:pPr>
      <w:r w:rsidRPr="00000000" w:rsidR="00000000" w:rsidDel="00000000">
        <w:rPr>
          <w:b w:val="1"/>
          <w:sz w:val="28"/>
          <w:u w:val="single"/>
          <w:rtl w:val="0"/>
        </w:rPr>
        <w:t xml:space="preserve"> </w:t>
      </w:r>
    </w:p>
    <w:tbl>
      <w:tblPr>
        <w:bidiVisual w:val="0"/>
        <w:tblW w:w="8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95"/>
        <w:gridCol w:w="2270"/>
        <w:gridCol w:w="2255"/>
        <w:gridCol w:w="2240"/>
      </w:tblGrid>
      <w:tr>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Degree</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Institution</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Dates</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Area of Study</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Master of Science in Nursing</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University of West Georgia Carrollton, GA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May 2011</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Nursing Education</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Bachelor of Science in Nursing</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California State University, Fresno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1990</w:t>
            </w:r>
          </w:p>
          <w:p w:rsidP="00000000" w:rsidRPr="00000000" w:rsidR="00000000" w:rsidDel="00000000" w:rsidRDefault="00000000">
            <w:pPr>
              <w:contextualSpacing w:val="0"/>
              <w:rPr/>
            </w:pPr>
            <w:r w:rsidRPr="00000000" w:rsidR="00000000" w:rsidDel="00000000">
              <w:rPr>
                <w:sz w:val="28"/>
                <w:rtl w:val="0"/>
              </w:rPr>
              <w:t xml:space="preserve">President’s List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Nursing</w:t>
            </w:r>
          </w:p>
        </w:tc>
      </w:tr>
    </w:tbl>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II. Teaching Experience</w:t>
      </w:r>
    </w:p>
    <w:p w:rsidP="00000000" w:rsidRPr="00000000" w:rsidR="00000000" w:rsidDel="00000000" w:rsidRDefault="00000000">
      <w:pPr>
        <w:contextualSpacing w:val="0"/>
        <w:rPr/>
      </w:pPr>
      <w:r w:rsidRPr="00000000" w:rsidR="00000000" w:rsidDel="00000000">
        <w:rPr>
          <w:b w:val="1"/>
          <w:sz w:val="28"/>
          <w:u w:val="single"/>
          <w:rtl w:val="0"/>
        </w:rPr>
        <w:t xml:space="preserve"> </w:t>
      </w:r>
    </w:p>
    <w:tbl>
      <w:tblPr>
        <w:bidiVisual w:val="0"/>
        <w:tblW w:w="8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45"/>
        <w:gridCol w:w="2075"/>
        <w:gridCol w:w="1955"/>
        <w:gridCol w:w="3185"/>
        <w:gridCol w:w="100"/>
        <w:gridCol w:w="100"/>
        <w:gridCol w:w="100"/>
        <w:gridCol w:w="100"/>
      </w:tblGrid>
      <w:tr>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Dates</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Title</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Institution</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Department/Description</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August 2011-May 2013</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Part-time Instructor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University of West Georgia, Carrollton, GA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Nursing: Provide rich learning environment utilizing simulated experiences to practice nursing skills and critical thinking.</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August 2010 to May 2011</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Graduate Assistant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University of West Georgia</w:t>
            </w:r>
          </w:p>
          <w:p w:rsidP="00000000" w:rsidRPr="00000000" w:rsidR="00000000" w:rsidDel="00000000" w:rsidRDefault="00000000">
            <w:pPr>
              <w:contextualSpacing w:val="0"/>
              <w:rPr/>
            </w:pPr>
            <w:r w:rsidRPr="00000000" w:rsidR="00000000" w:rsidDel="00000000">
              <w:rPr>
                <w:sz w:val="28"/>
                <w:rtl w:val="0"/>
              </w:rPr>
              <w:t xml:space="preserve">Carrollton, GA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Nursing:</w:t>
            </w:r>
          </w:p>
          <w:p w:rsidP="00000000" w:rsidRPr="00000000" w:rsidR="00000000" w:rsidDel="00000000" w:rsidRDefault="00000000">
            <w:pPr>
              <w:contextualSpacing w:val="0"/>
              <w:rPr/>
            </w:pPr>
            <w:r w:rsidRPr="00000000" w:rsidR="00000000" w:rsidDel="00000000">
              <w:rPr>
                <w:sz w:val="28"/>
                <w:rtl w:val="0"/>
              </w:rPr>
              <w:t xml:space="preserve">Specifically simulation and pediatrics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October 2008-April 2009</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Staff development assistant as Nurse Manager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KidsPeace</w:t>
            </w:r>
          </w:p>
          <w:p w:rsidP="00000000" w:rsidRPr="00000000" w:rsidR="00000000" w:rsidDel="00000000" w:rsidRDefault="00000000">
            <w:pPr>
              <w:contextualSpacing w:val="0"/>
              <w:rPr/>
            </w:pPr>
            <w:r w:rsidRPr="00000000" w:rsidR="00000000" w:rsidDel="00000000">
              <w:rPr>
                <w:sz w:val="28"/>
                <w:rtl w:val="0"/>
              </w:rPr>
              <w:t xml:space="preserve">Bowdon, GA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All departments: Providing medical training relevant to adolescent behavioral and psychiatric health.</w:t>
            </w:r>
          </w:p>
        </w:tc>
      </w:tr>
    </w:tbl>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IV. Professional Experience</w:t>
      </w:r>
    </w:p>
    <w:p w:rsidP="00000000" w:rsidRPr="00000000" w:rsidR="00000000" w:rsidDel="00000000" w:rsidRDefault="00000000">
      <w:pPr>
        <w:contextualSpacing w:val="0"/>
        <w:rPr/>
      </w:pPr>
      <w:r w:rsidRPr="00000000" w:rsidR="00000000" w:rsidDel="00000000">
        <w:rPr>
          <w:b w:val="1"/>
          <w:sz w:val="28"/>
          <w:u w:val="single"/>
          <w:rtl w:val="0"/>
        </w:rPr>
        <w:t xml:space="preserve"> </w:t>
      </w:r>
    </w:p>
    <w:tbl>
      <w:tblPr>
        <w:bidiVisual w:val="0"/>
        <w:tblW w:w="89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020"/>
        <w:gridCol w:w="2930"/>
        <w:gridCol w:w="2990"/>
      </w:tblGrid>
      <w:tr>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Organization</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Position</w:t>
            </w:r>
          </w:p>
        </w:tc>
        <w:tc>
          <w:tcPr>
            <w:shd w:fill="c6d9f1"/>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shd w:val="clear" w:fill="c6d9f1"/>
                <w:rtl w:val="0"/>
              </w:rPr>
              <w:t xml:space="preserve">Employment Dates</w:t>
            </w:r>
          </w:p>
        </w:tc>
      </w:tr>
      <w:tr>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8"/>
                <w:rtl w:val="0"/>
              </w:rPr>
              <w:t xml:space="preserve">University of West Georgia</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8"/>
                <w:rtl w:val="0"/>
              </w:rPr>
              <w:t xml:space="preserve">Carrollton, GA</w:t>
            </w:r>
          </w:p>
        </w:tc>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8"/>
                <w:rtl w:val="0"/>
              </w:rPr>
              <w:t xml:space="preserve">School of Nursing Manager of the Skills and Simulation Center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8"/>
                <w:rtl w:val="0"/>
              </w:rPr>
              <w:t xml:space="preserve">July 2013-present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University of West Georgia</w:t>
            </w:r>
          </w:p>
          <w:p w:rsidP="00000000" w:rsidRPr="00000000" w:rsidR="00000000" w:rsidDel="00000000" w:rsidRDefault="00000000">
            <w:pPr>
              <w:contextualSpacing w:val="0"/>
              <w:rPr/>
            </w:pPr>
            <w:r w:rsidRPr="00000000" w:rsidR="00000000" w:rsidDel="00000000">
              <w:rPr>
                <w:sz w:val="28"/>
                <w:rtl w:val="0"/>
              </w:rPr>
              <w:t xml:space="preserve">Carrollton, GA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Part-time Instructor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August 2011-May 2013</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University of West Georgia</w:t>
            </w:r>
          </w:p>
          <w:p w:rsidP="00000000" w:rsidRPr="00000000" w:rsidR="00000000" w:rsidDel="00000000" w:rsidRDefault="00000000">
            <w:pPr>
              <w:contextualSpacing w:val="0"/>
              <w:rPr/>
            </w:pPr>
            <w:r w:rsidRPr="00000000" w:rsidR="00000000" w:rsidDel="00000000">
              <w:rPr>
                <w:sz w:val="28"/>
                <w:rtl w:val="0"/>
              </w:rPr>
              <w:t xml:space="preserve">Carrollton, GA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Graduate Assistant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August 2010- May 2011</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KidsPeace</w:t>
            </w:r>
          </w:p>
          <w:p w:rsidP="00000000" w:rsidRPr="00000000" w:rsidR="00000000" w:rsidDel="00000000" w:rsidRDefault="00000000">
            <w:pPr>
              <w:contextualSpacing w:val="0"/>
              <w:rPr/>
            </w:pPr>
            <w:r w:rsidRPr="00000000" w:rsidR="00000000" w:rsidDel="00000000">
              <w:rPr>
                <w:sz w:val="28"/>
                <w:rtl w:val="0"/>
              </w:rPr>
              <w:t xml:space="preserve">Bowdon, Georgia     </w:t>
              <w:tab/>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Nurse Manager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October 2008-April 2009</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Communication Milestones</w:t>
            </w:r>
          </w:p>
          <w:p w:rsidP="00000000" w:rsidRPr="00000000" w:rsidR="00000000" w:rsidDel="00000000" w:rsidRDefault="00000000">
            <w:pPr>
              <w:contextualSpacing w:val="0"/>
              <w:rPr/>
            </w:pPr>
            <w:r w:rsidRPr="00000000" w:rsidR="00000000" w:rsidDel="00000000">
              <w:rPr>
                <w:sz w:val="28"/>
                <w:rtl w:val="0"/>
              </w:rPr>
              <w:t xml:space="preserve">Sharpsburg, Georgia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Billing Manager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September 2004-October 2006</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Fayette County Board of Education</w:t>
            </w:r>
          </w:p>
          <w:p w:rsidP="00000000" w:rsidRPr="00000000" w:rsidR="00000000" w:rsidDel="00000000" w:rsidRDefault="00000000">
            <w:pPr>
              <w:contextualSpacing w:val="0"/>
              <w:rPr/>
            </w:pPr>
            <w:r w:rsidRPr="00000000" w:rsidR="00000000" w:rsidDel="00000000">
              <w:rPr>
                <w:sz w:val="28"/>
                <w:rtl w:val="0"/>
              </w:rPr>
              <w:t xml:space="preserve">Fayetteville, Georgia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Substitute School Nurse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August 2001-May 2004</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West Florida Hospital</w:t>
            </w:r>
          </w:p>
          <w:p w:rsidP="00000000" w:rsidRPr="00000000" w:rsidR="00000000" w:rsidDel="00000000" w:rsidRDefault="00000000">
            <w:pPr>
              <w:contextualSpacing w:val="0"/>
              <w:rPr/>
            </w:pPr>
            <w:r w:rsidRPr="00000000" w:rsidR="00000000" w:rsidDel="00000000">
              <w:rPr>
                <w:sz w:val="28"/>
                <w:rtl w:val="0"/>
              </w:rPr>
              <w:t xml:space="preserve">OB/Gyn Unit and Nursery</w:t>
            </w:r>
          </w:p>
          <w:p w:rsidP="00000000" w:rsidRPr="00000000" w:rsidR="00000000" w:rsidDel="00000000" w:rsidRDefault="00000000">
            <w:pPr>
              <w:contextualSpacing w:val="0"/>
              <w:rPr/>
            </w:pPr>
            <w:r w:rsidRPr="00000000" w:rsidR="00000000" w:rsidDel="00000000">
              <w:rPr>
                <w:sz w:val="28"/>
                <w:rtl w:val="0"/>
              </w:rPr>
              <w:t xml:space="preserve">Pensacola, Florida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Staff Nurse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September 1993-July 1995</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Seton Hospital</w:t>
            </w:r>
          </w:p>
          <w:p w:rsidP="00000000" w:rsidRPr="00000000" w:rsidR="00000000" w:rsidDel="00000000" w:rsidRDefault="00000000">
            <w:pPr>
              <w:contextualSpacing w:val="0"/>
              <w:rPr/>
            </w:pPr>
            <w:r w:rsidRPr="00000000" w:rsidR="00000000" w:rsidDel="00000000">
              <w:rPr>
                <w:sz w:val="28"/>
                <w:rtl w:val="0"/>
              </w:rPr>
              <w:t xml:space="preserve">Mother-Baby Unit</w:t>
            </w:r>
          </w:p>
          <w:p w:rsidP="00000000" w:rsidRPr="00000000" w:rsidR="00000000" w:rsidDel="00000000" w:rsidRDefault="00000000">
            <w:pPr>
              <w:contextualSpacing w:val="0"/>
              <w:rPr/>
            </w:pPr>
            <w:r w:rsidRPr="00000000" w:rsidR="00000000" w:rsidDel="00000000">
              <w:rPr>
                <w:sz w:val="28"/>
                <w:rtl w:val="0"/>
              </w:rPr>
              <w:t xml:space="preserve">Austin, Texas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Staff Nurse and Shift Manager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July 1992-August 1993</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American Nursing and Travcorp</w:t>
            </w:r>
          </w:p>
          <w:p w:rsidP="00000000" w:rsidRPr="00000000" w:rsidR="00000000" w:rsidDel="00000000" w:rsidRDefault="00000000">
            <w:pPr>
              <w:contextualSpacing w:val="0"/>
              <w:rPr/>
            </w:pPr>
            <w:r w:rsidRPr="00000000" w:rsidR="00000000" w:rsidDel="00000000">
              <w:rPr>
                <w:sz w:val="28"/>
                <w:rtl w:val="0"/>
              </w:rPr>
              <w:t xml:space="preserve">Travelling Nurse Agencies</w:t>
            </w:r>
          </w:p>
          <w:p w:rsidP="00000000" w:rsidRPr="00000000" w:rsidR="00000000" w:rsidDel="00000000" w:rsidRDefault="00000000">
            <w:pPr>
              <w:contextualSpacing w:val="0"/>
              <w:rPr/>
            </w:pPr>
            <w:r w:rsidRPr="00000000" w:rsidR="00000000" w:rsidDel="00000000">
              <w:rPr>
                <w:sz w:val="28"/>
                <w:rtl w:val="0"/>
              </w:rPr>
              <w:t xml:space="preserve">New Orleans, LA and Austin, TX</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Pediatric travelling nurse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January 1992-June 1992</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Valley Children’s Hospital</w:t>
            </w:r>
          </w:p>
          <w:p w:rsidP="00000000" w:rsidRPr="00000000" w:rsidR="00000000" w:rsidDel="00000000" w:rsidRDefault="00000000">
            <w:pPr>
              <w:contextualSpacing w:val="0"/>
              <w:rPr/>
            </w:pPr>
            <w:r w:rsidRPr="00000000" w:rsidR="00000000" w:rsidDel="00000000">
              <w:rPr>
                <w:sz w:val="28"/>
                <w:rtl w:val="0"/>
              </w:rPr>
              <w:t xml:space="preserve">Med-Surg Unit</w:t>
            </w:r>
          </w:p>
          <w:p w:rsidP="00000000" w:rsidRPr="00000000" w:rsidR="00000000" w:rsidDel="00000000" w:rsidRDefault="00000000">
            <w:pPr>
              <w:contextualSpacing w:val="0"/>
              <w:rPr/>
            </w:pPr>
            <w:r w:rsidRPr="00000000" w:rsidR="00000000" w:rsidDel="00000000">
              <w:rPr>
                <w:sz w:val="28"/>
                <w:rtl w:val="0"/>
              </w:rPr>
              <w:t xml:space="preserve">Fresno, California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Pediatric staff nurse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8"/>
                <w:rtl w:val="0"/>
              </w:rPr>
              <w:t xml:space="preserve">January 1991-December 1992</w:t>
            </w:r>
          </w:p>
        </w:tc>
      </w:tr>
    </w:tbl>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V. Research Participation</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sz w:val="28"/>
          <w:rtl w:val="0"/>
        </w:rPr>
        <w:t xml:space="preserve">August 2010 to May 2011- participated in the study of Faculty and their use of the Web 2.0 culminating in poster presentation at the Georgia Association for Nursing Education Conference in February 2011and Celebration of Graduate Students at UWG.</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VI. Published Article</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color w:val="1a1a1a"/>
          <w:sz w:val="28"/>
          <w:rtl w:val="0"/>
        </w:rPr>
        <w:t xml:space="preserve">“Nursing faculty and use of Web 2.0” Journal of Nursing Education and Practice online January 2013, Vol 3, No 8</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VI. Professional Organization</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sz w:val="28"/>
          <w:rtl w:val="0"/>
        </w:rPr>
        <w:t xml:space="preserve">Member of the National League for Nursing since 2010.</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VII. Field of Interest and Experience</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sz w:val="28"/>
          <w:rtl w:val="0"/>
        </w:rPr>
        <w:t xml:space="preserve">Pediatrics and simulation</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Reducing anxiety and the value of reducing anxiety in simulation and testing.</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VIII. Professional Licensure</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sz w:val="28"/>
          <w:rtl w:val="0"/>
        </w:rPr>
        <w:t xml:space="preserve">Georgia Board of Nursing Registered Professional Nurse</w:t>
      </w:r>
    </w:p>
    <w:p w:rsidP="00000000" w:rsidRPr="00000000" w:rsidR="00000000" w:rsidDel="00000000" w:rsidRDefault="00000000">
      <w:pPr>
        <w:contextualSpacing w:val="0"/>
        <w:rPr/>
      </w:pPr>
      <w:r w:rsidRPr="00000000" w:rsidR="00000000" w:rsidDel="00000000">
        <w:rPr>
          <w:b w:val="1"/>
          <w:sz w:val="28"/>
          <w:rtl w:val="0"/>
        </w:rPr>
        <w:t xml:space="preserve">RN153829 </w:t>
      </w:r>
      <w:r w:rsidRPr="00000000" w:rsidR="00000000" w:rsidDel="00000000">
        <w:rPr>
          <w:sz w:val="28"/>
          <w:rtl w:val="0"/>
        </w:rPr>
        <w:t xml:space="preserve">exp 01/31/2015</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California Registered Nurse</w:t>
      </w:r>
    </w:p>
    <w:p w:rsidP="00000000" w:rsidRPr="00000000" w:rsidR="00000000" w:rsidDel="00000000" w:rsidRDefault="00000000">
      <w:pPr>
        <w:contextualSpacing w:val="0"/>
        <w:rPr/>
      </w:pPr>
      <w:r w:rsidRPr="00000000" w:rsidR="00000000" w:rsidDel="00000000">
        <w:rPr>
          <w:b w:val="1"/>
          <w:sz w:val="28"/>
          <w:rtl w:val="0"/>
        </w:rPr>
        <w:t xml:space="preserve">RN462966 </w:t>
      </w:r>
      <w:r w:rsidRPr="00000000" w:rsidR="00000000" w:rsidDel="00000000">
        <w:rPr>
          <w:sz w:val="28"/>
          <w:rtl w:val="0"/>
        </w:rPr>
        <w:t xml:space="preserve">exp 01/31/2015</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b w:val="1"/>
          <w:sz w:val="28"/>
          <w:u w:val="single"/>
          <w:rtl w:val="0"/>
        </w:rPr>
        <w:t xml:space="preserve">IX. Community Involvement</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sz w:val="28"/>
          <w:rtl w:val="0"/>
        </w:rPr>
        <w:t xml:space="preserve">Court Appointed Special Advocate</w:t>
      </w:r>
    </w:p>
    <w:p w:rsidP="00000000" w:rsidRPr="00000000" w:rsidR="00000000" w:rsidDel="00000000" w:rsidRDefault="00000000">
      <w:pPr>
        <w:contextualSpacing w:val="0"/>
        <w:rPr/>
      </w:pPr>
      <w:r w:rsidRPr="00000000" w:rsidR="00000000" w:rsidDel="00000000">
        <w:rPr>
          <w:sz w:val="28"/>
          <w:rtl w:val="0"/>
        </w:rPr>
        <w:t xml:space="preserve">Trojan Band Booster</w:t>
      </w:r>
    </w:p>
    <w:p w:rsidP="00000000" w:rsidRPr="00000000" w:rsidR="00000000" w:rsidDel="00000000" w:rsidRDefault="00000000">
      <w:pPr>
        <w:contextualSpacing w:val="0"/>
        <w:rPr/>
      </w:pPr>
      <w:r w:rsidRPr="00000000" w:rsidR="00000000" w:rsidDel="00000000">
        <w:rPr>
          <w:sz w:val="28"/>
          <w:rtl w:val="0"/>
        </w:rPr>
        <w:t xml:space="preserve">Carrollton High School Academic Booster</w:t>
      </w:r>
    </w:p>
    <w:p w:rsidP="00000000" w:rsidRPr="00000000" w:rsidR="00000000" w:rsidDel="00000000" w:rsidRDefault="00000000">
      <w:pPr>
        <w:contextualSpacing w:val="0"/>
        <w:rPr/>
      </w:pPr>
      <w:r w:rsidRPr="00000000" w:rsidR="00000000" w:rsidDel="00000000">
        <w:rPr>
          <w:sz w:val="28"/>
          <w:rtl w:val="0"/>
        </w:rPr>
        <w:t xml:space="preserve">Carrollton High School Athletic Booster</w:t>
      </w:r>
    </w:p>
    <w:p w:rsidP="00000000" w:rsidRPr="00000000" w:rsidR="00000000" w:rsidDel="00000000" w:rsidRDefault="00000000">
      <w:pPr>
        <w:contextualSpacing w:val="0"/>
        <w:rPr/>
      </w:pPr>
      <w:r w:rsidRPr="00000000" w:rsidR="00000000" w:rsidDel="00000000">
        <w:rPr>
          <w:b w:val="1"/>
          <w:sz w:val="28"/>
          <w:u w:val="single"/>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CV.docx</dc:title>
</cp:coreProperties>
</file>