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6F61" w14:textId="77777777" w:rsidR="00E71DEC" w:rsidRDefault="00E71DEC" w:rsidP="00E71DEC">
      <w:pPr>
        <w:pStyle w:val="NormalWeb"/>
      </w:pPr>
      <w:bookmarkStart w:id="0" w:name="_GoBack"/>
      <w:r>
        <w:rPr>
          <w:rFonts w:ascii="TimesNewRomanPS" w:hAnsi="TimesNewRomanPS"/>
          <w:b/>
          <w:bCs/>
        </w:rPr>
        <w:t xml:space="preserve">New Collaborators and Other Affiliations Information Pilot </w:t>
      </w:r>
      <w:r>
        <w:rPr>
          <w:rFonts w:ascii="TimesNewRomanPS" w:hAnsi="TimesNewRomanPS"/>
          <w:b/>
          <w:bCs/>
        </w:rPr>
        <w:t>Instructions</w:t>
      </w:r>
    </w:p>
    <w:bookmarkEnd w:id="0"/>
    <w:p w14:paraId="1A38CD88" w14:textId="77777777" w:rsidR="00E71DEC" w:rsidRDefault="00E71DEC" w:rsidP="00E71DEC">
      <w:pPr>
        <w:pStyle w:val="NormalWeb"/>
      </w:pPr>
      <w:r>
        <w:rPr>
          <w:rFonts w:ascii="TimesNewRomanPSMT" w:hAnsi="TimesNewRomanPSMT" w:cs="TimesNewRomanPSMT"/>
        </w:rPr>
        <w:t xml:space="preserve">NSF is implementing a new pilot that will: 1) standardize collaborator and other affiliation information across the Foundation; and 2) ensure that such information is submitted in a searchable format. NSF’s </w:t>
      </w:r>
      <w:r>
        <w:rPr>
          <w:rFonts w:ascii="TimesNewRomanPS" w:hAnsi="TimesNewRomanPS"/>
          <w:i/>
          <w:iCs/>
        </w:rPr>
        <w:t xml:space="preserve">Proposal and Award Policies &amp; Procedures Guide </w:t>
      </w:r>
      <w:r>
        <w:rPr>
          <w:rFonts w:ascii="TimesNewRomanPSMT" w:hAnsi="TimesNewRomanPSMT" w:cs="TimesNewRomanPSMT"/>
        </w:rPr>
        <w:t xml:space="preserve">(PAPPG) (NSF 17-1) requires principal investigators (PIs), co-PIs, and other senior project personnel identified on proposals to NSF to no longer include collaborator and other affiliation information in their </w:t>
      </w:r>
      <w:proofErr w:type="spellStart"/>
      <w:r>
        <w:rPr>
          <w:rFonts w:ascii="TimesNewRomanPSMT" w:hAnsi="TimesNewRomanPSMT" w:cs="TimesNewRomanPSMT"/>
        </w:rPr>
        <w:t>biosketches</w:t>
      </w:r>
      <w:proofErr w:type="spellEnd"/>
      <w:r>
        <w:rPr>
          <w:rFonts w:ascii="TimesNewRomanPSMT" w:hAnsi="TimesNewRomanPSMT" w:cs="TimesNewRomanPSMT"/>
        </w:rPr>
        <w:t xml:space="preserve">, but rather to individually upload this information as a Single Copy Document that is seen only by NSF staff. (See PAPPG Chapter II.C.1.e.) This pilot is consistent with these PAPPG requirements. </w:t>
      </w:r>
    </w:p>
    <w:p w14:paraId="1031A676" w14:textId="77777777" w:rsidR="00E71DEC" w:rsidRDefault="00E71DEC" w:rsidP="00E71DEC">
      <w:pPr>
        <w:pStyle w:val="NormalWeb"/>
      </w:pPr>
      <w:r>
        <w:rPr>
          <w:rFonts w:ascii="TimesNewRomanPSMT" w:hAnsi="TimesNewRomanPSMT" w:cs="TimesNewRomanPSMT"/>
        </w:rPr>
        <w:t xml:space="preserve">Effective April 24, 2017, NSF will require the use of a </w:t>
      </w:r>
      <w:r>
        <w:rPr>
          <w:rFonts w:ascii="TimesNewRomanPSMT" w:hAnsi="TimesNewRomanPSMT" w:cs="TimesNewRomanPSMT"/>
          <w:color w:val="0560BF"/>
        </w:rPr>
        <w:t xml:space="preserve">template </w:t>
      </w:r>
      <w:r>
        <w:rPr>
          <w:rFonts w:ascii="TimesNewRomanPSMT" w:hAnsi="TimesNewRomanPSMT" w:cs="TimesNewRomanPSMT"/>
        </w:rPr>
        <w:t xml:space="preserve">for identifying collaborators and other affiliations. The </w:t>
      </w:r>
      <w:proofErr w:type="spellStart"/>
      <w:r>
        <w:rPr>
          <w:rFonts w:ascii="TimesNewRomanPSMT" w:hAnsi="TimesNewRomanPSMT" w:cs="TimesNewRomanPSMT"/>
        </w:rPr>
        <w:t>FastLane</w:t>
      </w:r>
      <w:proofErr w:type="spellEnd"/>
      <w:r>
        <w:rPr>
          <w:rFonts w:ascii="TimesNewRomanPSMT" w:hAnsi="TimesNewRomanPSMT" w:cs="TimesNewRomanPSMT"/>
        </w:rPr>
        <w:t xml:space="preserve"> Collaborators and Other Affiliations screens will include a link to the new template and instructions on the Policy Office webpage at: </w:t>
      </w:r>
      <w:r>
        <w:rPr>
          <w:rFonts w:ascii="TimesNewRomanPSMT" w:hAnsi="TimesNewRomanPSMT" w:cs="TimesNewRomanPSMT"/>
          <w:color w:val="0560BF"/>
        </w:rPr>
        <w:t xml:space="preserve">https://www.nsf.gov/bfa/dias/policy/coa.jsp. </w:t>
      </w:r>
      <w:r>
        <w:rPr>
          <w:rFonts w:ascii="TimesNewRomanPSMT" w:hAnsi="TimesNewRomanPSMT" w:cs="TimesNewRomanPSMT"/>
        </w:rPr>
        <w:t>The template has been developed to be fillable, however, the content and format requirements must not be altered by the user, i.e., additional columns must not be added. This template can be saved in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format, and directly uploaded into </w:t>
      </w:r>
      <w:proofErr w:type="spellStart"/>
      <w:r>
        <w:rPr>
          <w:rFonts w:ascii="TimesNewRomanPSMT" w:hAnsi="TimesNewRomanPSMT" w:cs="TimesNewRomanPSMT"/>
        </w:rPr>
        <w:t>FastLane</w:t>
      </w:r>
      <w:proofErr w:type="spellEnd"/>
      <w:r>
        <w:rPr>
          <w:rFonts w:ascii="TimesNewRomanPSMT" w:hAnsi="TimesNewRomanPSMT" w:cs="TimesNewRomanPSMT"/>
        </w:rPr>
        <w:t xml:space="preserve"> as a Collaborators and Other Affiliations Single Copy Document. It should be noted that the template has been tested in Microsoft Excel, Google Sheets, and LibreOffice. </w:t>
      </w:r>
      <w:proofErr w:type="spellStart"/>
      <w:r>
        <w:rPr>
          <w:rFonts w:ascii="TimesNewRomanPSMT" w:hAnsi="TimesNewRomanPSMT" w:cs="TimesNewRomanPSMT"/>
        </w:rPr>
        <w:t>FastLane</w:t>
      </w:r>
      <w:proofErr w:type="spellEnd"/>
      <w:r>
        <w:rPr>
          <w:rFonts w:ascii="TimesNewRomanPSMT" w:hAnsi="TimesNewRomanPSMT" w:cs="TimesNewRomanPSMT"/>
        </w:rPr>
        <w:t xml:space="preserve"> will convert the uploaded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files to .PDF. Using the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format will enable preservation of searchable text that otherwise would be lost. It is therefore imperative that this template be uploaded in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w:t>
      </w:r>
      <w:r>
        <w:rPr>
          <w:rFonts w:ascii="TimesNewRomanPS" w:hAnsi="TimesNewRomanPS"/>
          <w:b/>
          <w:bCs/>
        </w:rPr>
        <w:t>only</w:t>
      </w:r>
      <w:r>
        <w:rPr>
          <w:rFonts w:ascii="TimesNewRomanPSMT" w:hAnsi="TimesNewRomanPSMT" w:cs="TimesNewRomanPSMT"/>
        </w:rPr>
        <w:t>. Uploading the template in any format other than .</w:t>
      </w:r>
      <w:proofErr w:type="spellStart"/>
      <w:r>
        <w:rPr>
          <w:rFonts w:ascii="TimesNewRomanPSMT" w:hAnsi="TimesNewRomanPSMT" w:cs="TimesNewRomanPSMT"/>
        </w:rPr>
        <w:t>xlsx</w:t>
      </w:r>
      <w:proofErr w:type="spellEnd"/>
      <w:r>
        <w:rPr>
          <w:rFonts w:ascii="TimesNewRomanPSMT" w:hAnsi="TimesNewRomanPSMT" w:cs="TimesNewRomanPSMT"/>
        </w:rPr>
        <w:t xml:space="preserve"> or .</w:t>
      </w:r>
      <w:proofErr w:type="spellStart"/>
      <w:r>
        <w:rPr>
          <w:rFonts w:ascii="TimesNewRomanPSMT" w:hAnsi="TimesNewRomanPSMT" w:cs="TimesNewRomanPSMT"/>
        </w:rPr>
        <w:t>xls</w:t>
      </w:r>
      <w:proofErr w:type="spellEnd"/>
      <w:r>
        <w:rPr>
          <w:rFonts w:ascii="TimesNewRomanPSMT" w:hAnsi="TimesNewRomanPSMT" w:cs="TimesNewRomanPSMT"/>
        </w:rPr>
        <w:t xml:space="preserve"> may delay the timely processing and review of your proposal. </w:t>
      </w:r>
    </w:p>
    <w:p w14:paraId="5BCBBE5A" w14:textId="77777777" w:rsidR="00E71DEC" w:rsidRDefault="00E71DEC" w:rsidP="00E71DEC">
      <w:pPr>
        <w:pStyle w:val="NormalWeb"/>
      </w:pPr>
      <w:r>
        <w:rPr>
          <w:rFonts w:ascii="TimesNewRomanPSMT" w:hAnsi="TimesNewRomanPSMT" w:cs="TimesNewRomanPSMT"/>
        </w:rPr>
        <w:t xml:space="preserve">The new Collaborators and Other Affiliations pilot will only be for </w:t>
      </w:r>
      <w:proofErr w:type="spellStart"/>
      <w:r w:rsidRPr="00E71DEC">
        <w:rPr>
          <w:rFonts w:ascii="TimesNewRomanPSMT" w:hAnsi="TimesNewRomanPSMT" w:cs="TimesNewRomanPSMT"/>
          <w:b/>
        </w:rPr>
        <w:t>FastLane</w:t>
      </w:r>
      <w:proofErr w:type="spellEnd"/>
      <w:r w:rsidRPr="00E71DEC">
        <w:rPr>
          <w:rFonts w:ascii="TimesNewRomanPSMT" w:hAnsi="TimesNewRomanPSMT" w:cs="TimesNewRomanPSMT"/>
          <w:b/>
        </w:rPr>
        <w:t xml:space="preserve"> proposal</w:t>
      </w:r>
      <w:r>
        <w:rPr>
          <w:rFonts w:ascii="TimesNewRomanPSMT" w:hAnsi="TimesNewRomanPSMT" w:cs="TimesNewRomanPSMT"/>
        </w:rPr>
        <w:t xml:space="preserve"> submissions. Grants.gov proposal submissions will continue to follow the instructions in </w:t>
      </w:r>
      <w:r>
        <w:rPr>
          <w:rFonts w:ascii="TimesNewRomanPS" w:hAnsi="TimesNewRomanPS"/>
          <w:i/>
          <w:iCs/>
          <w:color w:val="0000FF"/>
        </w:rPr>
        <w:t xml:space="preserve">NSF Grants.gov Application Guide </w:t>
      </w:r>
      <w:r>
        <w:rPr>
          <w:rFonts w:ascii="TimesNewRomanPSMT" w:hAnsi="TimesNewRomanPSMT" w:cs="TimesNewRomanPSMT"/>
        </w:rPr>
        <w:t xml:space="preserve">Chapter VI.2.4. </w:t>
      </w:r>
    </w:p>
    <w:p w14:paraId="32527975" w14:textId="77777777" w:rsidR="00E71DEC" w:rsidRPr="00E71DEC" w:rsidRDefault="00E71DEC" w:rsidP="00E71DEC">
      <w:pPr>
        <w:pStyle w:val="NormalWeb"/>
        <w:rPr>
          <w:i/>
        </w:rPr>
      </w:pPr>
      <w:r w:rsidRPr="00E71DEC">
        <w:rPr>
          <w:rFonts w:ascii="TimesNewRomanPSMT" w:hAnsi="TimesNewRomanPSMT" w:cs="TimesNewRomanPSMT"/>
          <w:i/>
        </w:rPr>
        <w:t xml:space="preserve">Please note that failure to submit a Collaborators and Other Affiliations Single Copy Document for each PI, co-PI and other senior project personnel may result in a proposal being returned without review. </w:t>
      </w:r>
    </w:p>
    <w:p w14:paraId="210A5386" w14:textId="77777777" w:rsidR="009E3EAE" w:rsidRDefault="009E3EAE"/>
    <w:sectPr w:rsidR="009E3EAE" w:rsidSect="0035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EC"/>
    <w:rsid w:val="00355841"/>
    <w:rsid w:val="009E3EAE"/>
    <w:rsid w:val="00E7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4E4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D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449836">
      <w:bodyDiv w:val="1"/>
      <w:marLeft w:val="0"/>
      <w:marRight w:val="0"/>
      <w:marTop w:val="0"/>
      <w:marBottom w:val="0"/>
      <w:divBdr>
        <w:top w:val="none" w:sz="0" w:space="0" w:color="auto"/>
        <w:left w:val="none" w:sz="0" w:space="0" w:color="auto"/>
        <w:bottom w:val="none" w:sz="0" w:space="0" w:color="auto"/>
        <w:right w:val="none" w:sz="0" w:space="0" w:color="auto"/>
      </w:divBdr>
      <w:divsChild>
        <w:div w:id="1149713498">
          <w:marLeft w:val="0"/>
          <w:marRight w:val="0"/>
          <w:marTop w:val="0"/>
          <w:marBottom w:val="0"/>
          <w:divBdr>
            <w:top w:val="none" w:sz="0" w:space="0" w:color="auto"/>
            <w:left w:val="none" w:sz="0" w:space="0" w:color="auto"/>
            <w:bottom w:val="none" w:sz="0" w:space="0" w:color="auto"/>
            <w:right w:val="none" w:sz="0" w:space="0" w:color="auto"/>
          </w:divBdr>
          <w:divsChild>
            <w:div w:id="1733314393">
              <w:marLeft w:val="0"/>
              <w:marRight w:val="0"/>
              <w:marTop w:val="0"/>
              <w:marBottom w:val="0"/>
              <w:divBdr>
                <w:top w:val="none" w:sz="0" w:space="0" w:color="auto"/>
                <w:left w:val="none" w:sz="0" w:space="0" w:color="auto"/>
                <w:bottom w:val="none" w:sz="0" w:space="0" w:color="auto"/>
                <w:right w:val="none" w:sz="0" w:space="0" w:color="auto"/>
              </w:divBdr>
              <w:divsChild>
                <w:div w:id="783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Macintosh Word</Application>
  <DocSecurity>0</DocSecurity>
  <Lines>16</Lines>
  <Paragraphs>4</Paragraphs>
  <ScaleCrop>false</ScaleCrop>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2017-07-28T19:59:00Z</dcterms:created>
  <dcterms:modified xsi:type="dcterms:W3CDTF">2017-07-28T20:02:00Z</dcterms:modified>
</cp:coreProperties>
</file>