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DD25" w14:textId="61FE1341" w:rsidR="00803774" w:rsidRPr="000C5B76" w:rsidRDefault="005F1C1C" w:rsidP="005F1C1C">
      <w:pPr>
        <w:spacing w:after="0" w:line="240" w:lineRule="auto"/>
        <w:rPr>
          <w:rFonts w:eastAsia="Times New Roman" w:cs="Times New Roman"/>
          <w:color w:val="000000"/>
        </w:rPr>
      </w:pPr>
      <w:r w:rsidRPr="00193810">
        <w:rPr>
          <w:noProof/>
          <w:sz w:val="24"/>
          <w:szCs w:val="24"/>
        </w:rPr>
        <w:drawing>
          <wp:inline distT="0" distB="0" distL="0" distR="0" wp14:anchorId="6B3583C5" wp14:editId="7F0D10A0">
            <wp:extent cx="3648456" cy="5029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456" cy="502920"/>
                    </a:xfrm>
                    <a:prstGeom prst="rect">
                      <a:avLst/>
                    </a:prstGeom>
                    <a:noFill/>
                    <a:ln>
                      <a:noFill/>
                    </a:ln>
                  </pic:spPr>
                </pic:pic>
              </a:graphicData>
            </a:graphic>
          </wp:inline>
        </w:drawing>
      </w:r>
    </w:p>
    <w:p w14:paraId="6DE0EBE7" w14:textId="77777777" w:rsidR="00B5018F" w:rsidRDefault="00B5018F" w:rsidP="005F1C1C">
      <w:pPr>
        <w:spacing w:after="0" w:line="240" w:lineRule="auto"/>
        <w:rPr>
          <w:rFonts w:cs="Times New Roman"/>
          <w:b/>
          <w:color w:val="FF0000"/>
          <w:sz w:val="28"/>
          <w:szCs w:val="28"/>
        </w:rPr>
      </w:pPr>
    </w:p>
    <w:p w14:paraId="3343D844" w14:textId="50E6E2C5" w:rsidR="005F1C1C" w:rsidRPr="002F5562" w:rsidRDefault="007E36A0" w:rsidP="005F1C1C">
      <w:pPr>
        <w:spacing w:after="0" w:line="240" w:lineRule="auto"/>
        <w:rPr>
          <w:rFonts w:cs="Times New Roman"/>
          <w:b/>
          <w:color w:val="FF0000"/>
          <w:sz w:val="32"/>
          <w:szCs w:val="32"/>
        </w:rPr>
      </w:pPr>
      <w:r w:rsidRPr="002F5562">
        <w:rPr>
          <w:rFonts w:cs="Times New Roman"/>
          <w:b/>
          <w:color w:val="FF0000"/>
          <w:sz w:val="32"/>
          <w:szCs w:val="32"/>
        </w:rPr>
        <w:t>Strategic Plan</w:t>
      </w:r>
      <w:r w:rsidR="00293F1A" w:rsidRPr="002F5562">
        <w:rPr>
          <w:rFonts w:cs="Times New Roman"/>
          <w:b/>
          <w:color w:val="FF0000"/>
          <w:sz w:val="32"/>
          <w:szCs w:val="32"/>
        </w:rPr>
        <w:t xml:space="preserve"> </w:t>
      </w:r>
      <w:r w:rsidR="001B6452" w:rsidRPr="002F5562">
        <w:rPr>
          <w:rFonts w:cs="Times New Roman"/>
          <w:b/>
          <w:color w:val="000000" w:themeColor="text1"/>
          <w:sz w:val="32"/>
          <w:szCs w:val="32"/>
        </w:rPr>
        <w:t>2019</w:t>
      </w:r>
      <w:r w:rsidR="00AD6713" w:rsidRPr="002F5562">
        <w:rPr>
          <w:rFonts w:cs="Times New Roman"/>
          <w:b/>
          <w:color w:val="000000" w:themeColor="text1"/>
          <w:sz w:val="32"/>
          <w:szCs w:val="32"/>
        </w:rPr>
        <w:t xml:space="preserve"> - 2024</w:t>
      </w:r>
    </w:p>
    <w:p w14:paraId="04F3EA17" w14:textId="44E411B6" w:rsidR="005F1C1C" w:rsidRPr="005F1C1C" w:rsidRDefault="00AD6713" w:rsidP="005F1C1C">
      <w:pPr>
        <w:spacing w:after="0" w:line="240" w:lineRule="auto"/>
        <w:rPr>
          <w:rFonts w:cs="Times New Roman"/>
          <w:i/>
          <w:sz w:val="20"/>
          <w:szCs w:val="20"/>
        </w:rPr>
      </w:pPr>
      <w:r w:rsidRPr="005F1C1C">
        <w:rPr>
          <w:rFonts w:cs="Times New Roman"/>
          <w:i/>
          <w:sz w:val="20"/>
          <w:szCs w:val="20"/>
        </w:rPr>
        <w:t xml:space="preserve">2012-2017 </w:t>
      </w:r>
      <w:r w:rsidR="00270CBD" w:rsidRPr="005F1C1C">
        <w:rPr>
          <w:rFonts w:cs="Times New Roman"/>
          <w:i/>
          <w:sz w:val="20"/>
          <w:szCs w:val="20"/>
        </w:rPr>
        <w:t xml:space="preserve">Strategic </w:t>
      </w:r>
      <w:r w:rsidRPr="005F1C1C">
        <w:rPr>
          <w:rFonts w:cs="Times New Roman"/>
          <w:i/>
          <w:sz w:val="20"/>
          <w:szCs w:val="20"/>
        </w:rPr>
        <w:t>Plan Adopted, December 6, 2013</w:t>
      </w:r>
      <w:r w:rsidR="00293F1A">
        <w:rPr>
          <w:rFonts w:cs="Times New Roman"/>
          <w:i/>
          <w:sz w:val="20"/>
          <w:szCs w:val="20"/>
        </w:rPr>
        <w:t xml:space="preserve"> (</w:t>
      </w:r>
      <w:r w:rsidR="005F1C1C">
        <w:rPr>
          <w:rFonts w:cs="Times New Roman"/>
          <w:i/>
          <w:sz w:val="20"/>
          <w:szCs w:val="20"/>
        </w:rPr>
        <w:t xml:space="preserve">extended through 2019 due </w:t>
      </w:r>
      <w:r w:rsidR="00293F1A">
        <w:rPr>
          <w:rFonts w:cs="Times New Roman"/>
          <w:i/>
          <w:sz w:val="20"/>
          <w:szCs w:val="20"/>
        </w:rPr>
        <w:t>to Department Chair t</w:t>
      </w:r>
      <w:r w:rsidR="005F1C1C" w:rsidRPr="005F1C1C">
        <w:rPr>
          <w:rFonts w:cs="Times New Roman"/>
          <w:i/>
          <w:sz w:val="20"/>
          <w:szCs w:val="20"/>
        </w:rPr>
        <w:t>ransition</w:t>
      </w:r>
      <w:r w:rsidR="00293F1A">
        <w:rPr>
          <w:rFonts w:cs="Times New Roman"/>
          <w:i/>
          <w:sz w:val="20"/>
          <w:szCs w:val="20"/>
        </w:rPr>
        <w:t>)</w:t>
      </w:r>
    </w:p>
    <w:p w14:paraId="56AB499C" w14:textId="5D6702B1" w:rsidR="00CD163A" w:rsidRPr="005F1C1C" w:rsidRDefault="00AD6713" w:rsidP="005F1C1C">
      <w:pPr>
        <w:spacing w:after="0" w:line="240" w:lineRule="auto"/>
        <w:rPr>
          <w:rFonts w:cs="Times New Roman"/>
          <w:i/>
          <w:sz w:val="20"/>
          <w:szCs w:val="20"/>
        </w:rPr>
      </w:pPr>
      <w:r w:rsidRPr="005F1C1C">
        <w:rPr>
          <w:rFonts w:cs="Times New Roman"/>
          <w:i/>
          <w:sz w:val="20"/>
          <w:szCs w:val="20"/>
        </w:rPr>
        <w:t xml:space="preserve">2019-2024 </w:t>
      </w:r>
      <w:r w:rsidR="005F1C1C">
        <w:rPr>
          <w:rFonts w:cs="Times New Roman"/>
          <w:i/>
          <w:sz w:val="20"/>
          <w:szCs w:val="20"/>
        </w:rPr>
        <w:t>Update/</w:t>
      </w:r>
      <w:r w:rsidR="006D0BBE" w:rsidRPr="005F1C1C">
        <w:rPr>
          <w:rFonts w:cs="Times New Roman"/>
          <w:i/>
          <w:sz w:val="20"/>
          <w:szCs w:val="20"/>
        </w:rPr>
        <w:t xml:space="preserve">Revisions </w:t>
      </w:r>
      <w:r w:rsidR="00B71618">
        <w:rPr>
          <w:rFonts w:cs="Times New Roman"/>
          <w:i/>
          <w:sz w:val="20"/>
          <w:szCs w:val="20"/>
        </w:rPr>
        <w:t>Approved</w:t>
      </w:r>
      <w:r w:rsidR="001B6452" w:rsidRPr="005F1C1C">
        <w:rPr>
          <w:rFonts w:cs="Times New Roman"/>
          <w:i/>
          <w:sz w:val="20"/>
          <w:szCs w:val="20"/>
        </w:rPr>
        <w:t xml:space="preserve"> </w:t>
      </w:r>
      <w:r w:rsidR="00B71618">
        <w:rPr>
          <w:rFonts w:cs="Times New Roman"/>
          <w:i/>
          <w:sz w:val="20"/>
          <w:szCs w:val="20"/>
        </w:rPr>
        <w:t>–</w:t>
      </w:r>
      <w:r w:rsidR="00CD163A" w:rsidRPr="005F1C1C">
        <w:rPr>
          <w:rFonts w:cs="Times New Roman"/>
          <w:i/>
          <w:sz w:val="20"/>
          <w:szCs w:val="20"/>
        </w:rPr>
        <w:t xml:space="preserve"> </w:t>
      </w:r>
      <w:r w:rsidR="001B6452" w:rsidRPr="005F1C1C">
        <w:rPr>
          <w:rFonts w:cs="Times New Roman"/>
          <w:i/>
          <w:sz w:val="20"/>
          <w:szCs w:val="20"/>
        </w:rPr>
        <w:t>August</w:t>
      </w:r>
      <w:r w:rsidR="00B71618">
        <w:rPr>
          <w:rFonts w:cs="Times New Roman"/>
          <w:i/>
          <w:sz w:val="20"/>
          <w:szCs w:val="20"/>
        </w:rPr>
        <w:t xml:space="preserve"> 23</w:t>
      </w:r>
      <w:r w:rsidR="001B6452" w:rsidRPr="005F1C1C">
        <w:rPr>
          <w:rFonts w:cs="Times New Roman"/>
          <w:i/>
          <w:sz w:val="20"/>
          <w:szCs w:val="20"/>
        </w:rPr>
        <w:t>, 2019</w:t>
      </w:r>
    </w:p>
    <w:p w14:paraId="28C8A4B0" w14:textId="77777777" w:rsidR="007E36A0" w:rsidRPr="00880128" w:rsidRDefault="007E36A0" w:rsidP="007E36A0">
      <w:pPr>
        <w:spacing w:after="0" w:line="240" w:lineRule="auto"/>
        <w:rPr>
          <w:rFonts w:cs="Times New Roman"/>
        </w:rPr>
      </w:pPr>
    </w:p>
    <w:p w14:paraId="08AB812F" w14:textId="7076EEB7" w:rsidR="002F6655" w:rsidRPr="000C5B76" w:rsidRDefault="002F6655" w:rsidP="007E36A0">
      <w:pPr>
        <w:spacing w:after="0" w:line="240" w:lineRule="auto"/>
        <w:rPr>
          <w:rFonts w:cs="Times New Roman"/>
          <w:b/>
          <w:color w:val="FF0000"/>
        </w:rPr>
      </w:pPr>
      <w:r w:rsidRPr="000C5B76">
        <w:rPr>
          <w:rFonts w:cs="Times New Roman"/>
          <w:b/>
          <w:color w:val="FF0000"/>
        </w:rPr>
        <w:t>Mission Statement</w:t>
      </w:r>
    </w:p>
    <w:p w14:paraId="1DB0DA38" w14:textId="7750B7DD" w:rsidR="002F6655" w:rsidRPr="000C5B76" w:rsidRDefault="000C5B76" w:rsidP="000C5B76">
      <w:r w:rsidRPr="000C5B76">
        <w:t>Fair, just</w:t>
      </w:r>
      <w:r>
        <w:t>,</w:t>
      </w:r>
      <w:r w:rsidRPr="000C5B76">
        <w:t xml:space="preserve"> and productive societies require the free flow of news, information</w:t>
      </w:r>
      <w:r w:rsidR="00774947">
        <w:t>,</w:t>
      </w:r>
      <w:r w:rsidRPr="000C5B76">
        <w:t xml:space="preserve"> and ideas from communicators of knowledge, skill</w:t>
      </w:r>
      <w:r w:rsidR="00803871">
        <w:t>,</w:t>
      </w:r>
      <w:r w:rsidRPr="000C5B76">
        <w:t xml:space="preserve"> and integrity who reflect the diversity of the people they serve. Therefore, t</w:t>
      </w:r>
      <w:r w:rsidR="00803774" w:rsidRPr="000C5B76">
        <w:rPr>
          <w:rFonts w:cs="Times New Roman"/>
        </w:rPr>
        <w:t xml:space="preserve">he Department of Mass Communications </w:t>
      </w:r>
      <w:r w:rsidR="005D0B3F">
        <w:rPr>
          <w:rFonts w:cs="Times New Roman"/>
        </w:rPr>
        <w:t>strives</w:t>
      </w:r>
      <w:r w:rsidR="00803774" w:rsidRPr="000C5B76">
        <w:rPr>
          <w:rFonts w:cs="Times New Roman"/>
        </w:rPr>
        <w:t xml:space="preserve"> to provide high quality academic and experiential learning opportunities to prepare </w:t>
      </w:r>
      <w:r w:rsidR="005626D0">
        <w:rPr>
          <w:rFonts w:cs="Times New Roman"/>
        </w:rPr>
        <w:t>students</w:t>
      </w:r>
      <w:r w:rsidR="00803774" w:rsidRPr="000C5B76">
        <w:rPr>
          <w:rFonts w:cs="Times New Roman"/>
        </w:rPr>
        <w:t xml:space="preserve"> for successful integration into the global community as industry professionals, leaders</w:t>
      </w:r>
      <w:r>
        <w:rPr>
          <w:rFonts w:cs="Times New Roman"/>
        </w:rPr>
        <w:t>,</w:t>
      </w:r>
      <w:r w:rsidR="00803774" w:rsidRPr="000C5B76">
        <w:rPr>
          <w:rFonts w:cs="Times New Roman"/>
        </w:rPr>
        <w:t xml:space="preserve"> and thinkers in the fields of convergence </w:t>
      </w:r>
      <w:r w:rsidR="00EE28A5" w:rsidRPr="000C5B76">
        <w:rPr>
          <w:rFonts w:cs="Times New Roman"/>
        </w:rPr>
        <w:t xml:space="preserve">journalism, </w:t>
      </w:r>
      <w:r w:rsidR="002F6655" w:rsidRPr="000C5B76">
        <w:rPr>
          <w:rFonts w:cs="Times New Roman"/>
        </w:rPr>
        <w:t xml:space="preserve">digital media and telecommunication, </w:t>
      </w:r>
      <w:r w:rsidR="00EE28A5" w:rsidRPr="000C5B76">
        <w:rPr>
          <w:rFonts w:cs="Times New Roman"/>
        </w:rPr>
        <w:t>film and</w:t>
      </w:r>
      <w:r w:rsidR="002F6655" w:rsidRPr="000C5B76">
        <w:rPr>
          <w:rFonts w:cs="Times New Roman"/>
        </w:rPr>
        <w:t xml:space="preserve"> video production,</w:t>
      </w:r>
      <w:r w:rsidR="00EE28A5" w:rsidRPr="000C5B76">
        <w:rPr>
          <w:rFonts w:cs="Times New Roman"/>
        </w:rPr>
        <w:t xml:space="preserve"> </w:t>
      </w:r>
      <w:r>
        <w:rPr>
          <w:rFonts w:cs="Times New Roman"/>
        </w:rPr>
        <w:t>and public relations.</w:t>
      </w:r>
    </w:p>
    <w:p w14:paraId="54062F79" w14:textId="53EAA4EF" w:rsidR="00803774" w:rsidRPr="000C5B76" w:rsidRDefault="002F6655" w:rsidP="007E36A0">
      <w:pPr>
        <w:spacing w:after="0" w:line="240" w:lineRule="auto"/>
        <w:rPr>
          <w:rFonts w:cs="Times New Roman"/>
        </w:rPr>
      </w:pPr>
      <w:r w:rsidRPr="000C5B76">
        <w:rPr>
          <w:rFonts w:cs="Times New Roman"/>
          <w:b/>
          <w:color w:val="FF0000"/>
        </w:rPr>
        <w:t>Vision Statement</w:t>
      </w:r>
      <w:r w:rsidR="00803774" w:rsidRPr="000C5B76">
        <w:rPr>
          <w:rFonts w:cs="Times New Roman"/>
        </w:rPr>
        <w:br/>
        <w:t>The Department of Mass Communications is committed to empowering students to communicate clearly, act responsibly, think cri</w:t>
      </w:r>
      <w:r w:rsidR="00A36C2A">
        <w:rPr>
          <w:rFonts w:cs="Times New Roman"/>
        </w:rPr>
        <w:t>tically, and understand context</w:t>
      </w:r>
      <w:r w:rsidR="00D22DF6">
        <w:rPr>
          <w:rFonts w:cs="Times New Roman"/>
        </w:rPr>
        <w:t>(s)</w:t>
      </w:r>
      <w:r w:rsidR="00803774" w:rsidRPr="000C5B76">
        <w:rPr>
          <w:rFonts w:cs="Times New Roman"/>
        </w:rPr>
        <w:t xml:space="preserve"> to enhance </w:t>
      </w:r>
      <w:r w:rsidR="00EE28A5" w:rsidRPr="000C5B76">
        <w:rPr>
          <w:rFonts w:cs="Times New Roman"/>
        </w:rPr>
        <w:t>their personal, civic, academic</w:t>
      </w:r>
      <w:r w:rsidR="00A5317A">
        <w:rPr>
          <w:rFonts w:cs="Times New Roman"/>
        </w:rPr>
        <w:t>,</w:t>
      </w:r>
      <w:r w:rsidR="00803774" w:rsidRPr="000C5B76">
        <w:rPr>
          <w:rFonts w:cs="Times New Roman"/>
        </w:rPr>
        <w:t xml:space="preserve"> and professional lives, facilitating active participation in an evolving an</w:t>
      </w:r>
      <w:r w:rsidR="008E454A">
        <w:rPr>
          <w:rFonts w:cs="Times New Roman"/>
        </w:rPr>
        <w:t>d increasingly diverse society.</w:t>
      </w:r>
    </w:p>
    <w:p w14:paraId="0C580C2D" w14:textId="77777777" w:rsidR="007E36A0" w:rsidRPr="000C5B76" w:rsidRDefault="007E36A0" w:rsidP="007E36A0">
      <w:pPr>
        <w:spacing w:after="0" w:line="240" w:lineRule="auto"/>
        <w:rPr>
          <w:rFonts w:cs="Times New Roman"/>
        </w:rPr>
      </w:pPr>
    </w:p>
    <w:p w14:paraId="28D7DE4F" w14:textId="77777777" w:rsidR="00C33D8E" w:rsidRPr="000C5B76" w:rsidRDefault="00C33D8E" w:rsidP="007E36A0">
      <w:pPr>
        <w:spacing w:after="0" w:line="240" w:lineRule="auto"/>
        <w:rPr>
          <w:rFonts w:eastAsia="Times New Roman" w:cs="Times New Roman"/>
          <w:b/>
          <w:color w:val="FF0000"/>
        </w:rPr>
      </w:pPr>
      <w:r w:rsidRPr="000C5B76">
        <w:rPr>
          <w:rFonts w:eastAsia="Times New Roman" w:cs="Times New Roman"/>
          <w:b/>
          <w:color w:val="FF0000"/>
        </w:rPr>
        <w:t>Strategic Priorities</w:t>
      </w:r>
    </w:p>
    <w:p w14:paraId="7C784CDE" w14:textId="77777777" w:rsidR="007E36A0" w:rsidRPr="000C5B76" w:rsidRDefault="007E36A0" w:rsidP="007E36A0">
      <w:pPr>
        <w:spacing w:after="0" w:line="240" w:lineRule="auto"/>
        <w:rPr>
          <w:rFonts w:eastAsia="Times New Roman" w:cs="Times New Roman"/>
          <w:b/>
          <w:color w:val="FF0000"/>
        </w:rPr>
      </w:pPr>
    </w:p>
    <w:p w14:paraId="2E29EE7D" w14:textId="77777777" w:rsidR="00BC79BB" w:rsidRPr="000C5B76" w:rsidRDefault="00BC79BB" w:rsidP="007E36A0">
      <w:pPr>
        <w:spacing w:after="0" w:line="240" w:lineRule="auto"/>
        <w:rPr>
          <w:rFonts w:eastAsia="Times New Roman" w:cs="Times New Roman"/>
          <w:i/>
          <w:color w:val="000000"/>
        </w:rPr>
      </w:pPr>
      <w:r w:rsidRPr="000C5B76">
        <w:rPr>
          <w:rFonts w:eastAsia="Times New Roman" w:cs="Times New Roman"/>
          <w:i/>
          <w:color w:val="000000"/>
        </w:rPr>
        <w:t>I</w:t>
      </w:r>
      <w:r w:rsidR="00C33D8E" w:rsidRPr="000C5B76">
        <w:rPr>
          <w:rFonts w:eastAsia="Times New Roman" w:cs="Times New Roman"/>
          <w:i/>
          <w:color w:val="000000"/>
        </w:rPr>
        <w:t>nvested Teaching</w:t>
      </w:r>
    </w:p>
    <w:p w14:paraId="6A6F3202" w14:textId="6692B11E" w:rsidR="00BC79BB" w:rsidRPr="000C5B76" w:rsidRDefault="00C33D8E" w:rsidP="007E36A0">
      <w:pPr>
        <w:spacing w:after="0" w:line="240" w:lineRule="auto"/>
        <w:rPr>
          <w:rFonts w:eastAsia="Times New Roman" w:cs="Times New Roman"/>
          <w:color w:val="000000"/>
        </w:rPr>
      </w:pPr>
      <w:r w:rsidRPr="000C5B76">
        <w:rPr>
          <w:rFonts w:eastAsia="Times New Roman" w:cs="Times New Roman"/>
          <w:color w:val="000000"/>
        </w:rPr>
        <w:t xml:space="preserve">To inspire and equip students to discover their personal, intellectual, and professional potential through personalized teaching, </w:t>
      </w:r>
      <w:r w:rsidR="00EE28A5" w:rsidRPr="000C5B76">
        <w:rPr>
          <w:rFonts w:eastAsia="Times New Roman" w:cs="Times New Roman"/>
          <w:color w:val="000000"/>
        </w:rPr>
        <w:t>academic coaching</w:t>
      </w:r>
      <w:r w:rsidR="00464AF9">
        <w:rPr>
          <w:rFonts w:eastAsia="Times New Roman" w:cs="Times New Roman"/>
          <w:color w:val="000000"/>
        </w:rPr>
        <w:t>,</w:t>
      </w:r>
      <w:r w:rsidRPr="000C5B76">
        <w:rPr>
          <w:rFonts w:eastAsia="Times New Roman" w:cs="Times New Roman"/>
          <w:color w:val="000000"/>
        </w:rPr>
        <w:t xml:space="preserve"> and career mentoring.</w:t>
      </w:r>
    </w:p>
    <w:p w14:paraId="6AC459C9" w14:textId="77777777" w:rsidR="00880128" w:rsidRDefault="00880128" w:rsidP="007E36A0">
      <w:pPr>
        <w:spacing w:after="0" w:line="240" w:lineRule="auto"/>
        <w:rPr>
          <w:rFonts w:eastAsia="Times New Roman" w:cs="Times New Roman"/>
          <w:i/>
          <w:color w:val="000000"/>
        </w:rPr>
      </w:pPr>
    </w:p>
    <w:p w14:paraId="46DE5EA7" w14:textId="77777777" w:rsidR="00BC79BB" w:rsidRPr="000C5B76" w:rsidRDefault="00C33D8E" w:rsidP="007E36A0">
      <w:pPr>
        <w:spacing w:after="0" w:line="240" w:lineRule="auto"/>
        <w:rPr>
          <w:rFonts w:eastAsia="Times New Roman" w:cs="Times New Roman"/>
          <w:i/>
          <w:color w:val="000000"/>
        </w:rPr>
      </w:pPr>
      <w:r w:rsidRPr="000C5B76">
        <w:rPr>
          <w:rFonts w:eastAsia="Times New Roman" w:cs="Times New Roman"/>
          <w:i/>
          <w:color w:val="000000"/>
        </w:rPr>
        <w:t>Experiential Learning</w:t>
      </w:r>
    </w:p>
    <w:p w14:paraId="08C19F2B" w14:textId="71D01BC7" w:rsidR="00BC79BB" w:rsidRPr="000C5B76" w:rsidRDefault="00C33D8E" w:rsidP="007E36A0">
      <w:pPr>
        <w:spacing w:after="0" w:line="240" w:lineRule="auto"/>
        <w:rPr>
          <w:rFonts w:eastAsia="Times New Roman" w:cs="Times New Roman"/>
          <w:color w:val="000000"/>
        </w:rPr>
      </w:pPr>
      <w:r w:rsidRPr="000C5B76">
        <w:rPr>
          <w:rFonts w:eastAsia="Times New Roman" w:cs="Times New Roman"/>
          <w:color w:val="000000"/>
        </w:rPr>
        <w:t>To offer students early and on-going multiple and diverse hands-on learning to develop and</w:t>
      </w:r>
      <w:r w:rsidR="00EE28A5" w:rsidRPr="000C5B76">
        <w:rPr>
          <w:rFonts w:eastAsia="Times New Roman" w:cs="Times New Roman"/>
          <w:color w:val="000000"/>
        </w:rPr>
        <w:t xml:space="preserve"> enhance personal, intellectual</w:t>
      </w:r>
      <w:r w:rsidR="00464AF9">
        <w:rPr>
          <w:rFonts w:eastAsia="Times New Roman" w:cs="Times New Roman"/>
          <w:color w:val="000000"/>
        </w:rPr>
        <w:t>,</w:t>
      </w:r>
      <w:r w:rsidRPr="000C5B76">
        <w:rPr>
          <w:rFonts w:eastAsia="Times New Roman" w:cs="Times New Roman"/>
          <w:color w:val="000000"/>
        </w:rPr>
        <w:t xml:space="preserve"> and professional growth.</w:t>
      </w:r>
    </w:p>
    <w:p w14:paraId="09B551FC" w14:textId="77777777" w:rsidR="00880128" w:rsidRDefault="00880128" w:rsidP="007E36A0">
      <w:pPr>
        <w:spacing w:after="0" w:line="240" w:lineRule="auto"/>
        <w:rPr>
          <w:rFonts w:eastAsia="Times New Roman" w:cs="Times New Roman"/>
          <w:i/>
          <w:color w:val="000000"/>
        </w:rPr>
      </w:pPr>
    </w:p>
    <w:p w14:paraId="0703FC8E" w14:textId="77777777" w:rsidR="00BC79BB" w:rsidRPr="000C5B76" w:rsidRDefault="00C33D8E" w:rsidP="007E36A0">
      <w:pPr>
        <w:spacing w:after="0" w:line="240" w:lineRule="auto"/>
        <w:rPr>
          <w:rFonts w:eastAsia="Times New Roman" w:cs="Times New Roman"/>
          <w:i/>
          <w:color w:val="000000"/>
        </w:rPr>
      </w:pPr>
      <w:r w:rsidRPr="000C5B76">
        <w:rPr>
          <w:rFonts w:eastAsia="Times New Roman" w:cs="Times New Roman"/>
          <w:i/>
          <w:color w:val="000000"/>
        </w:rPr>
        <w:t>Connectedness</w:t>
      </w:r>
    </w:p>
    <w:p w14:paraId="3EFC9573" w14:textId="5087600F" w:rsidR="007E36A0" w:rsidRPr="000C5B76" w:rsidRDefault="00C33D8E" w:rsidP="007E36A0">
      <w:pPr>
        <w:spacing w:after="0" w:line="240" w:lineRule="auto"/>
        <w:rPr>
          <w:rFonts w:eastAsia="Times New Roman" w:cs="Times New Roman"/>
          <w:color w:val="000000"/>
        </w:rPr>
      </w:pPr>
      <w:r w:rsidRPr="000C5B76">
        <w:rPr>
          <w:rFonts w:eastAsia="Times New Roman" w:cs="Times New Roman"/>
          <w:color w:val="000000"/>
        </w:rPr>
        <w:t>To serve as the hub that connects and cultivates partnerships among key stakeholders to enhance personal, intellec</w:t>
      </w:r>
      <w:r w:rsidR="00464AF9">
        <w:rPr>
          <w:rFonts w:eastAsia="Times New Roman" w:cs="Times New Roman"/>
          <w:color w:val="000000"/>
        </w:rPr>
        <w:t xml:space="preserve">tual, and professional growth. </w:t>
      </w:r>
      <w:r w:rsidRPr="000C5B76">
        <w:rPr>
          <w:rFonts w:eastAsia="Times New Roman" w:cs="Times New Roman"/>
          <w:color w:val="000000"/>
        </w:rPr>
        <w:t>Key stakeholders include administrators, faculty, staff, studen</w:t>
      </w:r>
      <w:r w:rsidR="00EE28A5" w:rsidRPr="000C5B76">
        <w:rPr>
          <w:rFonts w:eastAsia="Times New Roman" w:cs="Times New Roman"/>
          <w:color w:val="000000"/>
        </w:rPr>
        <w:t>ts, alumni, industry, community</w:t>
      </w:r>
      <w:r w:rsidR="00464AF9">
        <w:rPr>
          <w:rFonts w:eastAsia="Times New Roman" w:cs="Times New Roman"/>
          <w:color w:val="000000"/>
        </w:rPr>
        <w:t>,</w:t>
      </w:r>
      <w:r w:rsidRPr="000C5B76">
        <w:rPr>
          <w:rFonts w:eastAsia="Times New Roman" w:cs="Times New Roman"/>
          <w:color w:val="000000"/>
        </w:rPr>
        <w:t xml:space="preserve"> and friends.</w:t>
      </w:r>
    </w:p>
    <w:p w14:paraId="7AFE29A7" w14:textId="77777777" w:rsidR="007E36A0" w:rsidRPr="000C5B76" w:rsidRDefault="007E36A0" w:rsidP="007E36A0">
      <w:pPr>
        <w:spacing w:after="0" w:line="240" w:lineRule="auto"/>
        <w:rPr>
          <w:rFonts w:eastAsia="Times New Roman" w:cs="Times New Roman"/>
          <w:color w:val="000000"/>
        </w:rPr>
      </w:pPr>
      <w:r w:rsidRPr="000C5B76">
        <w:rPr>
          <w:rFonts w:eastAsia="Times New Roman" w:cs="Times New Roman"/>
          <w:color w:val="000000"/>
        </w:rPr>
        <w:br w:type="page"/>
      </w:r>
    </w:p>
    <w:p w14:paraId="7B5FC19A" w14:textId="6DEEBE98" w:rsidR="00D3488D" w:rsidRPr="000C5B76" w:rsidRDefault="0097248F" w:rsidP="007E36A0">
      <w:pPr>
        <w:spacing w:after="0" w:line="240" w:lineRule="auto"/>
        <w:rPr>
          <w:rFonts w:eastAsia="Times New Roman" w:cs="Times New Roman"/>
          <w:b/>
          <w:color w:val="FF0000"/>
        </w:rPr>
      </w:pPr>
      <w:r>
        <w:rPr>
          <w:rFonts w:eastAsia="Times New Roman" w:cs="Times New Roman"/>
          <w:b/>
          <w:color w:val="FF0000"/>
        </w:rPr>
        <w:lastRenderedPageBreak/>
        <w:t xml:space="preserve">Department of Mass Communications </w:t>
      </w:r>
      <w:r w:rsidR="00BF00EA">
        <w:rPr>
          <w:rFonts w:eastAsia="Times New Roman" w:cs="Times New Roman"/>
          <w:b/>
          <w:color w:val="FF0000"/>
        </w:rPr>
        <w:t>Goal</w:t>
      </w:r>
      <w:r w:rsidR="00D3488D">
        <w:rPr>
          <w:rFonts w:eastAsia="Times New Roman" w:cs="Times New Roman"/>
          <w:b/>
          <w:color w:val="FF0000"/>
        </w:rPr>
        <w:t>s</w:t>
      </w:r>
    </w:p>
    <w:p w14:paraId="3E65A6AB" w14:textId="77777777" w:rsidR="007E36A0" w:rsidRDefault="007E36A0" w:rsidP="007E36A0">
      <w:pPr>
        <w:spacing w:after="0" w:line="240" w:lineRule="auto"/>
        <w:rPr>
          <w:rFonts w:eastAsia="Times New Roman" w:cs="Times New Roman"/>
          <w:b/>
          <w:color w:val="FF0000"/>
        </w:rPr>
      </w:pPr>
    </w:p>
    <w:p w14:paraId="3043E47A" w14:textId="0BB954DF" w:rsidR="00AA6A78" w:rsidRPr="00454889" w:rsidRDefault="00D3488D" w:rsidP="00AA6A78">
      <w:pPr>
        <w:spacing w:after="0" w:line="240" w:lineRule="auto"/>
        <w:ind w:left="720" w:hanging="720"/>
        <w:rPr>
          <w:rFonts w:eastAsia="Times New Roman" w:cs="Times New Roman"/>
          <w:b/>
          <w:color w:val="0070C0"/>
        </w:rPr>
      </w:pPr>
      <w:r w:rsidRPr="00454889">
        <w:rPr>
          <w:rFonts w:eastAsia="Times New Roman" w:cs="Times New Roman"/>
          <w:b/>
          <w:color w:val="0070C0"/>
        </w:rPr>
        <w:t>Goal 1:</w:t>
      </w:r>
      <w:r w:rsidR="00983439" w:rsidRPr="00454889">
        <w:rPr>
          <w:rFonts w:eastAsia="Times New Roman" w:cs="Times New Roman"/>
          <w:b/>
          <w:color w:val="0070C0"/>
        </w:rPr>
        <w:t xml:space="preserve"> </w:t>
      </w:r>
      <w:r w:rsidR="000916CD" w:rsidRPr="00454889">
        <w:rPr>
          <w:rFonts w:eastAsia="Times New Roman" w:cs="Times New Roman"/>
          <w:b/>
          <w:color w:val="0070C0"/>
        </w:rPr>
        <w:t xml:space="preserve">To obtain </w:t>
      </w:r>
      <w:r w:rsidR="00045C45">
        <w:rPr>
          <w:rFonts w:eastAsia="Times New Roman" w:cs="Times New Roman"/>
          <w:b/>
          <w:color w:val="0070C0"/>
        </w:rPr>
        <w:t xml:space="preserve">accreditation from the </w:t>
      </w:r>
      <w:r w:rsidR="000916CD" w:rsidRPr="00454889">
        <w:rPr>
          <w:rFonts w:eastAsia="Times New Roman" w:cs="Times New Roman"/>
          <w:b/>
          <w:color w:val="0070C0"/>
        </w:rPr>
        <w:t xml:space="preserve">Accrediting Council on Education in Journalism and Mass Communications (ACEJMC) by 2020 and remain in compliance on all nine standards. </w:t>
      </w:r>
    </w:p>
    <w:p w14:paraId="33C2E392" w14:textId="77777777" w:rsidR="00AA6A78" w:rsidRDefault="00AA6A78" w:rsidP="00AA6A78">
      <w:pPr>
        <w:spacing w:after="0" w:line="240" w:lineRule="auto"/>
        <w:ind w:left="720" w:hanging="720"/>
        <w:rPr>
          <w:rFonts w:eastAsia="Times New Roman" w:cs="Times New Roman"/>
          <w:b/>
          <w:color w:val="FF0000"/>
        </w:rPr>
      </w:pPr>
    </w:p>
    <w:p w14:paraId="2CB6A5A0" w14:textId="66B03206" w:rsidR="00AA6A78" w:rsidRPr="00B52E70" w:rsidRDefault="00AA12BA" w:rsidP="00AA6A78">
      <w:pPr>
        <w:pStyle w:val="ListParagraph"/>
        <w:numPr>
          <w:ilvl w:val="0"/>
          <w:numId w:val="13"/>
        </w:numPr>
        <w:spacing w:after="0" w:line="240" w:lineRule="auto"/>
        <w:rPr>
          <w:rFonts w:eastAsia="Times New Roman" w:cs="Times New Roman"/>
          <w:b/>
          <w:color w:val="FF0000"/>
        </w:rPr>
      </w:pPr>
      <w:r w:rsidRPr="00AA6A78">
        <w:rPr>
          <w:rFonts w:cs="Times New Roman"/>
        </w:rPr>
        <w:t xml:space="preserve">Action 1: </w:t>
      </w:r>
      <w:r w:rsidR="00A448AC" w:rsidRPr="00AA6A78">
        <w:rPr>
          <w:rFonts w:cs="Times New Roman"/>
        </w:rPr>
        <w:t>Complete the ACEJMC self-study by September 2019</w:t>
      </w:r>
      <w:r w:rsidR="00324695">
        <w:rPr>
          <w:rFonts w:cs="Times New Roman"/>
        </w:rPr>
        <w:t>.</w:t>
      </w:r>
    </w:p>
    <w:p w14:paraId="33D3A5FF" w14:textId="77777777" w:rsidR="00B52E70" w:rsidRPr="00AA6A78" w:rsidRDefault="00B52E70" w:rsidP="00B52E70">
      <w:pPr>
        <w:pStyle w:val="ListParagraph"/>
        <w:spacing w:after="0" w:line="240" w:lineRule="auto"/>
        <w:rPr>
          <w:rFonts w:eastAsia="Times New Roman" w:cs="Times New Roman"/>
          <w:b/>
          <w:color w:val="FF0000"/>
        </w:rPr>
      </w:pPr>
    </w:p>
    <w:p w14:paraId="6EE3DFE2" w14:textId="7A45E6B2" w:rsidR="00AA6A78" w:rsidRPr="00AA6A78" w:rsidRDefault="00A448AC" w:rsidP="00AA6A78">
      <w:pPr>
        <w:pStyle w:val="ListParagraph"/>
        <w:numPr>
          <w:ilvl w:val="0"/>
          <w:numId w:val="13"/>
        </w:numPr>
        <w:spacing w:after="0" w:line="240" w:lineRule="auto"/>
        <w:rPr>
          <w:rFonts w:eastAsia="Times New Roman" w:cs="Times New Roman"/>
          <w:b/>
          <w:color w:val="FF0000"/>
        </w:rPr>
      </w:pPr>
      <w:r w:rsidRPr="00AA6A78">
        <w:rPr>
          <w:rFonts w:cs="Times New Roman"/>
        </w:rPr>
        <w:t xml:space="preserve">Action 2: Host a successful site visit in November </w:t>
      </w:r>
      <w:r w:rsidR="00324695">
        <w:rPr>
          <w:rFonts w:cs="Times New Roman"/>
        </w:rPr>
        <w:t>2019.</w:t>
      </w:r>
    </w:p>
    <w:p w14:paraId="5993EE71" w14:textId="77777777" w:rsidR="00B52E70" w:rsidRPr="00B52E70" w:rsidRDefault="00B52E70" w:rsidP="00B52E70">
      <w:pPr>
        <w:pStyle w:val="ListParagraph"/>
        <w:spacing w:after="0" w:line="240" w:lineRule="auto"/>
        <w:rPr>
          <w:rFonts w:eastAsia="Times New Roman" w:cs="Times New Roman"/>
          <w:b/>
          <w:color w:val="FF0000"/>
        </w:rPr>
      </w:pPr>
    </w:p>
    <w:p w14:paraId="6BA6DFEF" w14:textId="03C43955" w:rsidR="00AA6A78" w:rsidRPr="00AA6A78" w:rsidRDefault="00150241" w:rsidP="00AA6A78">
      <w:pPr>
        <w:pStyle w:val="ListParagraph"/>
        <w:numPr>
          <w:ilvl w:val="0"/>
          <w:numId w:val="13"/>
        </w:numPr>
        <w:spacing w:after="0" w:line="240" w:lineRule="auto"/>
        <w:rPr>
          <w:rFonts w:eastAsia="Times New Roman" w:cs="Times New Roman"/>
          <w:b/>
          <w:color w:val="FF0000"/>
        </w:rPr>
      </w:pPr>
      <w:r w:rsidRPr="00AA6A78">
        <w:rPr>
          <w:rFonts w:cs="Times New Roman"/>
        </w:rPr>
        <w:t xml:space="preserve">Action 3: </w:t>
      </w:r>
      <w:r w:rsidR="005B6499" w:rsidRPr="00AA6A78">
        <w:rPr>
          <w:rFonts w:cs="Times New Roman"/>
        </w:rPr>
        <w:t>Resume</w:t>
      </w:r>
      <w:r w:rsidR="000916CD" w:rsidRPr="00AA6A78">
        <w:rPr>
          <w:rFonts w:cs="Times New Roman"/>
        </w:rPr>
        <w:t xml:space="preserve"> dialogue with </w:t>
      </w:r>
      <w:r w:rsidR="006D528C">
        <w:rPr>
          <w:rFonts w:cs="Times New Roman"/>
        </w:rPr>
        <w:t xml:space="preserve">the </w:t>
      </w:r>
      <w:r w:rsidR="000916CD" w:rsidRPr="00AA6A78">
        <w:rPr>
          <w:rFonts w:cs="Times New Roman"/>
        </w:rPr>
        <w:t xml:space="preserve">College of Social Sciences and Academic Affairs administration to </w:t>
      </w:r>
      <w:r w:rsidR="00AA6A78" w:rsidRPr="00AA6A78">
        <w:rPr>
          <w:rFonts w:cs="Times New Roman"/>
        </w:rPr>
        <w:t xml:space="preserve">secure </w:t>
      </w:r>
      <w:r w:rsidR="000916CD" w:rsidRPr="00AA6A78">
        <w:rPr>
          <w:rFonts w:cs="Times New Roman"/>
        </w:rPr>
        <w:t>funding for ACEJMC accreditation</w:t>
      </w:r>
      <w:r w:rsidR="005B6499" w:rsidRPr="00AA6A78">
        <w:rPr>
          <w:rFonts w:cs="Times New Roman"/>
        </w:rPr>
        <w:t xml:space="preserve"> costs and annual dues</w:t>
      </w:r>
      <w:r w:rsidR="000916CD" w:rsidRPr="00AA6A78">
        <w:rPr>
          <w:rFonts w:cs="Times New Roman"/>
        </w:rPr>
        <w:t>.</w:t>
      </w:r>
    </w:p>
    <w:p w14:paraId="1B2F57D8" w14:textId="77777777" w:rsidR="00B52E70" w:rsidRPr="00B52E70" w:rsidRDefault="00B52E70" w:rsidP="00B52E70">
      <w:pPr>
        <w:pStyle w:val="ListParagraph"/>
        <w:spacing w:after="0" w:line="240" w:lineRule="auto"/>
        <w:rPr>
          <w:rFonts w:eastAsia="Times New Roman" w:cs="Times New Roman"/>
          <w:b/>
          <w:color w:val="FF0000"/>
        </w:rPr>
      </w:pPr>
    </w:p>
    <w:p w14:paraId="272E7CCE" w14:textId="4E5138BF" w:rsidR="00AA6A78" w:rsidRPr="00AA6A78" w:rsidRDefault="00A7763B" w:rsidP="00AA6A78">
      <w:pPr>
        <w:pStyle w:val="ListParagraph"/>
        <w:numPr>
          <w:ilvl w:val="0"/>
          <w:numId w:val="13"/>
        </w:numPr>
        <w:spacing w:after="0" w:line="240" w:lineRule="auto"/>
        <w:rPr>
          <w:rFonts w:eastAsia="Times New Roman" w:cs="Times New Roman"/>
          <w:b/>
          <w:color w:val="FF0000"/>
        </w:rPr>
      </w:pPr>
      <w:r w:rsidRPr="00AA6A78">
        <w:rPr>
          <w:rFonts w:cs="Times New Roman"/>
        </w:rPr>
        <w:t xml:space="preserve">Action 4: </w:t>
      </w:r>
      <w:r w:rsidR="00257107" w:rsidRPr="00AA6A78">
        <w:rPr>
          <w:rFonts w:cs="Times New Roman"/>
        </w:rPr>
        <w:t xml:space="preserve">Emphasize ACEJMC’s </w:t>
      </w:r>
      <w:r w:rsidR="00DD6F3E">
        <w:rPr>
          <w:rFonts w:cs="Times New Roman"/>
        </w:rPr>
        <w:t xml:space="preserve">12 </w:t>
      </w:r>
      <w:r w:rsidR="00257107" w:rsidRPr="00AA6A78">
        <w:rPr>
          <w:rFonts w:cs="Times New Roman"/>
        </w:rPr>
        <w:t>professional valu</w:t>
      </w:r>
      <w:r w:rsidR="00324695">
        <w:rPr>
          <w:rFonts w:cs="Times New Roman"/>
        </w:rPr>
        <w:t>es and competencies with</w:t>
      </w:r>
      <w:r w:rsidR="00257107" w:rsidRPr="00AA6A78">
        <w:rPr>
          <w:rFonts w:cs="Times New Roman"/>
        </w:rPr>
        <w:t xml:space="preserve"> </w:t>
      </w:r>
      <w:r w:rsidR="00324695">
        <w:rPr>
          <w:rFonts w:cs="Times New Roman"/>
        </w:rPr>
        <w:t>“</w:t>
      </w:r>
      <w:r w:rsidR="00996EE3">
        <w:rPr>
          <w:rFonts w:cs="Times New Roman"/>
        </w:rPr>
        <w:t>6 x 6 Mass Comm Success”</w:t>
      </w:r>
      <w:r w:rsidR="00257107" w:rsidRPr="00AA6A78">
        <w:rPr>
          <w:rFonts w:cs="Times New Roman"/>
        </w:rPr>
        <w:t xml:space="preserve"> </w:t>
      </w:r>
      <w:r w:rsidR="00324695">
        <w:rPr>
          <w:rFonts w:cs="Times New Roman"/>
        </w:rPr>
        <w:t>nomenclature</w:t>
      </w:r>
      <w:r w:rsidR="00257107" w:rsidRPr="00AA6A78">
        <w:rPr>
          <w:rFonts w:cs="Times New Roman"/>
        </w:rPr>
        <w:t>.</w:t>
      </w:r>
    </w:p>
    <w:p w14:paraId="0249B770" w14:textId="77777777" w:rsidR="00B52E70" w:rsidRPr="00B52E70" w:rsidRDefault="00B52E70" w:rsidP="00B52E70">
      <w:pPr>
        <w:pStyle w:val="ListParagraph"/>
        <w:spacing w:after="0" w:line="240" w:lineRule="auto"/>
        <w:rPr>
          <w:rFonts w:eastAsia="Times New Roman" w:cs="Times New Roman"/>
          <w:b/>
          <w:color w:val="FF0000"/>
        </w:rPr>
      </w:pPr>
    </w:p>
    <w:p w14:paraId="08AB615F" w14:textId="77777777" w:rsidR="00AA6A78" w:rsidRPr="00AA6A78" w:rsidRDefault="00257107" w:rsidP="00AA6A78">
      <w:pPr>
        <w:pStyle w:val="ListParagraph"/>
        <w:numPr>
          <w:ilvl w:val="0"/>
          <w:numId w:val="13"/>
        </w:numPr>
        <w:spacing w:after="0" w:line="240" w:lineRule="auto"/>
        <w:rPr>
          <w:rFonts w:eastAsia="Times New Roman" w:cs="Times New Roman"/>
          <w:b/>
          <w:color w:val="FF0000"/>
        </w:rPr>
      </w:pPr>
      <w:r w:rsidRPr="00AA6A78">
        <w:rPr>
          <w:rFonts w:cs="Times New Roman"/>
        </w:rPr>
        <w:t>Action 5:</w:t>
      </w:r>
      <w:r w:rsidR="00375ED3" w:rsidRPr="00AA6A78">
        <w:rPr>
          <w:rFonts w:cs="Times New Roman"/>
        </w:rPr>
        <w:t xml:space="preserve"> </w:t>
      </w:r>
      <w:r w:rsidR="000916CD" w:rsidRPr="00AA6A78">
        <w:rPr>
          <w:rFonts w:cs="Times New Roman"/>
        </w:rPr>
        <w:t>Assign single points of accountability for ACEJMC standards.</w:t>
      </w:r>
    </w:p>
    <w:p w14:paraId="610EFF7B" w14:textId="77777777" w:rsidR="00B52E70" w:rsidRPr="00B52E70" w:rsidRDefault="00B52E70" w:rsidP="00B52E70">
      <w:pPr>
        <w:pStyle w:val="ListParagraph"/>
        <w:spacing w:after="0" w:line="240" w:lineRule="auto"/>
        <w:rPr>
          <w:rFonts w:eastAsia="Times New Roman" w:cs="Times New Roman"/>
          <w:b/>
          <w:color w:val="FF0000"/>
        </w:rPr>
      </w:pPr>
    </w:p>
    <w:p w14:paraId="448E15B8" w14:textId="19D830BF" w:rsidR="00B24681" w:rsidRPr="008D7347" w:rsidRDefault="00257107" w:rsidP="00AA6A78">
      <w:pPr>
        <w:pStyle w:val="ListParagraph"/>
        <w:numPr>
          <w:ilvl w:val="0"/>
          <w:numId w:val="13"/>
        </w:numPr>
        <w:spacing w:after="0" w:line="240" w:lineRule="auto"/>
        <w:rPr>
          <w:rFonts w:eastAsia="Times New Roman" w:cs="Times New Roman"/>
          <w:b/>
          <w:color w:val="FF0000"/>
        </w:rPr>
      </w:pPr>
      <w:r w:rsidRPr="00AA6A78">
        <w:rPr>
          <w:rFonts w:cs="Times New Roman"/>
        </w:rPr>
        <w:t xml:space="preserve">Action 6: </w:t>
      </w:r>
      <w:r w:rsidR="00137BB1">
        <w:rPr>
          <w:rFonts w:cs="Times New Roman"/>
        </w:rPr>
        <w:t>Continue to i</w:t>
      </w:r>
      <w:r w:rsidR="000916CD" w:rsidRPr="00AA6A78">
        <w:rPr>
          <w:rFonts w:cs="Times New Roman"/>
        </w:rPr>
        <w:t xml:space="preserve">ncorporate accreditation sessions in </w:t>
      </w:r>
      <w:r w:rsidR="006D528C">
        <w:rPr>
          <w:rFonts w:cs="Times New Roman"/>
        </w:rPr>
        <w:t xml:space="preserve">the </w:t>
      </w:r>
      <w:r w:rsidR="000916CD" w:rsidRPr="00AA6A78">
        <w:rPr>
          <w:rFonts w:cs="Times New Roman"/>
        </w:rPr>
        <w:t>annual department strategic planning retreat</w:t>
      </w:r>
      <w:r w:rsidR="00B24681" w:rsidRPr="00AA6A78">
        <w:rPr>
          <w:rFonts w:cs="Times New Roman"/>
        </w:rPr>
        <w:t xml:space="preserve"> and departmental meetings</w:t>
      </w:r>
      <w:r w:rsidR="000916CD" w:rsidRPr="00AA6A78">
        <w:rPr>
          <w:rFonts w:cs="Times New Roman"/>
        </w:rPr>
        <w:t>.</w:t>
      </w:r>
    </w:p>
    <w:p w14:paraId="66C16E28" w14:textId="77777777" w:rsidR="008D7347" w:rsidRPr="00F14C2F" w:rsidRDefault="008D7347" w:rsidP="008D7347">
      <w:pPr>
        <w:spacing w:after="0" w:line="240" w:lineRule="auto"/>
        <w:rPr>
          <w:rFonts w:eastAsia="Times New Roman" w:cs="Times New Roman"/>
          <w:color w:val="FF0000"/>
        </w:rPr>
      </w:pPr>
    </w:p>
    <w:p w14:paraId="6C2C1F6D" w14:textId="09059409" w:rsidR="003D72CA" w:rsidRPr="00564144" w:rsidRDefault="008D7347" w:rsidP="003D72CA">
      <w:pPr>
        <w:pStyle w:val="ListParagraph"/>
        <w:numPr>
          <w:ilvl w:val="0"/>
          <w:numId w:val="13"/>
        </w:numPr>
        <w:spacing w:after="0" w:line="240" w:lineRule="auto"/>
        <w:rPr>
          <w:rFonts w:eastAsia="Times New Roman" w:cs="Times New Roman"/>
          <w:b/>
          <w:color w:val="000000" w:themeColor="text1"/>
        </w:rPr>
      </w:pPr>
      <w:r w:rsidRPr="00072E3D">
        <w:rPr>
          <w:rFonts w:eastAsia="Times New Roman" w:cs="Times New Roman"/>
          <w:color w:val="000000" w:themeColor="text1"/>
        </w:rPr>
        <w:t>Action 7: Continue to adhere to and consistently evaluate our Diversity and Inclusion Plan</w:t>
      </w:r>
      <w:r w:rsidR="00F14C2F" w:rsidRPr="00072E3D">
        <w:rPr>
          <w:rFonts w:eastAsia="Times New Roman" w:cs="Times New Roman"/>
          <w:color w:val="000000" w:themeColor="text1"/>
        </w:rPr>
        <w:t>,</w:t>
      </w:r>
      <w:r w:rsidRPr="00072E3D">
        <w:rPr>
          <w:rFonts w:eastAsia="Times New Roman" w:cs="Times New Roman"/>
          <w:color w:val="000000" w:themeColor="text1"/>
        </w:rPr>
        <w:t xml:space="preserve"> which </w:t>
      </w:r>
      <w:r w:rsidR="003D72CA" w:rsidRPr="00072E3D">
        <w:rPr>
          <w:rFonts w:eastAsia="Times New Roman" w:cs="Times New Roman"/>
          <w:color w:val="000000" w:themeColor="text1"/>
        </w:rPr>
        <w:t>includes the following:</w:t>
      </w:r>
      <w:r w:rsidRPr="00072E3D">
        <w:rPr>
          <w:rFonts w:eastAsia="Times New Roman" w:cs="Times New Roman"/>
          <w:color w:val="000000" w:themeColor="text1"/>
        </w:rPr>
        <w:t xml:space="preserve"> </w:t>
      </w:r>
      <w:r w:rsidR="00F14C2F" w:rsidRPr="00072E3D">
        <w:rPr>
          <w:rFonts w:eastAsia="Times New Roman" w:cs="Times New Roman"/>
          <w:color w:val="000000" w:themeColor="text1"/>
        </w:rPr>
        <w:t xml:space="preserve">fostering an understanding of </w:t>
      </w:r>
      <w:r w:rsidRPr="00072E3D">
        <w:rPr>
          <w:rFonts w:eastAsia="Times New Roman" w:cs="Times New Roman"/>
          <w:color w:val="000000" w:themeColor="text1"/>
        </w:rPr>
        <w:t>diversity</w:t>
      </w:r>
      <w:r w:rsidR="00F14C2F" w:rsidRPr="00072E3D">
        <w:rPr>
          <w:rFonts w:eastAsia="Times New Roman" w:cs="Times New Roman"/>
          <w:color w:val="000000" w:themeColor="text1"/>
        </w:rPr>
        <w:t xml:space="preserve"> issues in a global society, </w:t>
      </w:r>
      <w:r w:rsidR="00F0764E" w:rsidRPr="00072E3D">
        <w:rPr>
          <w:rFonts w:eastAsia="Times New Roman" w:cs="Times New Roman"/>
          <w:color w:val="000000" w:themeColor="text1"/>
        </w:rPr>
        <w:t>maintaining a diverse faculty, staff, and student population,</w:t>
      </w:r>
      <w:r w:rsidR="003D72CA" w:rsidRPr="00072E3D">
        <w:rPr>
          <w:rFonts w:eastAsia="Times New Roman" w:cs="Times New Roman"/>
          <w:color w:val="000000" w:themeColor="text1"/>
        </w:rPr>
        <w:t xml:space="preserve"> advancing a climate free from discrimination and harassment, and promoting diversity and inclusiveness in curricula.</w:t>
      </w:r>
    </w:p>
    <w:p w14:paraId="5D95FF18" w14:textId="77777777" w:rsidR="00564144" w:rsidRPr="00564144" w:rsidRDefault="00564144" w:rsidP="00564144">
      <w:pPr>
        <w:spacing w:after="0" w:line="240" w:lineRule="auto"/>
        <w:rPr>
          <w:rFonts w:eastAsia="Times New Roman" w:cs="Times New Roman"/>
          <w:b/>
          <w:color w:val="000000" w:themeColor="text1"/>
        </w:rPr>
      </w:pPr>
    </w:p>
    <w:p w14:paraId="3EBFC283" w14:textId="4F31CF5A" w:rsidR="00564144" w:rsidRPr="00564144" w:rsidRDefault="00564144" w:rsidP="003D72CA">
      <w:pPr>
        <w:pStyle w:val="ListParagraph"/>
        <w:numPr>
          <w:ilvl w:val="0"/>
          <w:numId w:val="13"/>
        </w:numPr>
        <w:spacing w:after="0" w:line="240" w:lineRule="auto"/>
        <w:rPr>
          <w:rFonts w:eastAsia="Times New Roman" w:cs="Times New Roman"/>
          <w:color w:val="000000" w:themeColor="text1"/>
        </w:rPr>
      </w:pPr>
      <w:r w:rsidRPr="00564144">
        <w:rPr>
          <w:rFonts w:eastAsia="Times New Roman" w:cs="Times New Roman"/>
          <w:color w:val="000000" w:themeColor="text1"/>
        </w:rPr>
        <w:t xml:space="preserve">Action 8: </w:t>
      </w:r>
      <w:r>
        <w:rPr>
          <w:rFonts w:eastAsia="Times New Roman" w:cs="Times New Roman"/>
          <w:color w:val="000000" w:themeColor="text1"/>
        </w:rPr>
        <w:t>Explore opportunities to emphasize global diversity and impact through study abroad partnerships.</w:t>
      </w:r>
    </w:p>
    <w:p w14:paraId="105C38A4" w14:textId="73BE8D55" w:rsidR="00D3488D" w:rsidRPr="00072E3D" w:rsidRDefault="003D72CA" w:rsidP="003D72CA">
      <w:pPr>
        <w:spacing w:after="0" w:line="240" w:lineRule="auto"/>
        <w:rPr>
          <w:rFonts w:eastAsia="Times New Roman" w:cs="Times New Roman"/>
          <w:b/>
          <w:color w:val="000000" w:themeColor="text1"/>
        </w:rPr>
      </w:pPr>
      <w:r w:rsidRPr="00072E3D">
        <w:rPr>
          <w:rFonts w:eastAsia="Times New Roman" w:cs="Times New Roman"/>
          <w:b/>
          <w:color w:val="000000" w:themeColor="text1"/>
        </w:rPr>
        <w:t xml:space="preserve"> </w:t>
      </w:r>
    </w:p>
    <w:p w14:paraId="3810AF14" w14:textId="25AF8314" w:rsidR="008438C1" w:rsidRPr="00454889" w:rsidRDefault="008438C1" w:rsidP="008438C1">
      <w:pPr>
        <w:spacing w:after="0" w:line="240" w:lineRule="auto"/>
        <w:ind w:left="360" w:hanging="360"/>
        <w:rPr>
          <w:rFonts w:eastAsia="Times New Roman" w:cs="Times New Roman"/>
          <w:b/>
          <w:color w:val="0070C0"/>
        </w:rPr>
      </w:pPr>
      <w:r w:rsidRPr="00454889">
        <w:rPr>
          <w:rFonts w:eastAsia="Times New Roman" w:cs="Times New Roman"/>
          <w:b/>
          <w:color w:val="0070C0"/>
        </w:rPr>
        <w:t>Goal 2: To explore opportunities for graduate education.</w:t>
      </w:r>
    </w:p>
    <w:p w14:paraId="2E8959AF" w14:textId="77777777" w:rsidR="008438C1" w:rsidRDefault="008438C1" w:rsidP="008438C1">
      <w:pPr>
        <w:spacing w:after="0" w:line="240" w:lineRule="auto"/>
        <w:ind w:left="360" w:hanging="360"/>
        <w:rPr>
          <w:rFonts w:eastAsia="Times New Roman" w:cs="Times New Roman"/>
          <w:b/>
          <w:color w:val="FF0000"/>
        </w:rPr>
      </w:pPr>
    </w:p>
    <w:p w14:paraId="2066F068" w14:textId="2F4AC093" w:rsidR="008438C1" w:rsidRDefault="008438C1" w:rsidP="00B80512">
      <w:pPr>
        <w:pStyle w:val="ListParagraph"/>
        <w:numPr>
          <w:ilvl w:val="0"/>
          <w:numId w:val="18"/>
        </w:numPr>
        <w:spacing w:after="0" w:line="240" w:lineRule="auto"/>
        <w:rPr>
          <w:rFonts w:eastAsia="Times New Roman" w:cs="Times New Roman"/>
          <w:color w:val="000000" w:themeColor="text1"/>
        </w:rPr>
      </w:pPr>
      <w:r w:rsidRPr="00B80512">
        <w:rPr>
          <w:rFonts w:eastAsia="Times New Roman" w:cs="Times New Roman"/>
          <w:color w:val="000000" w:themeColor="text1"/>
        </w:rPr>
        <w:t xml:space="preserve">Action 1: Convene a graduate education committee to work with the Graduate School to identify the steps necessary to </w:t>
      </w:r>
      <w:r w:rsidR="00786947" w:rsidRPr="00B80512">
        <w:rPr>
          <w:rFonts w:eastAsia="Times New Roman" w:cs="Times New Roman"/>
          <w:color w:val="000000" w:themeColor="text1"/>
        </w:rPr>
        <w:t xml:space="preserve">begin offering graduate courses that will lead </w:t>
      </w:r>
      <w:r w:rsidR="00D1566F">
        <w:rPr>
          <w:rFonts w:eastAsia="Times New Roman" w:cs="Times New Roman"/>
          <w:color w:val="000000" w:themeColor="text1"/>
        </w:rPr>
        <w:t xml:space="preserve">to a graduate certificate and </w:t>
      </w:r>
      <w:r w:rsidR="00786947" w:rsidRPr="00B80512">
        <w:rPr>
          <w:rFonts w:eastAsia="Times New Roman" w:cs="Times New Roman"/>
          <w:color w:val="000000" w:themeColor="text1"/>
        </w:rPr>
        <w:t>ultimately to a master’s degree program.</w:t>
      </w:r>
    </w:p>
    <w:p w14:paraId="5916A71D" w14:textId="77777777" w:rsidR="0011772E" w:rsidRDefault="0011772E" w:rsidP="0011772E">
      <w:pPr>
        <w:pStyle w:val="ListParagraph"/>
        <w:spacing w:after="0" w:line="240" w:lineRule="auto"/>
        <w:rPr>
          <w:rFonts w:eastAsia="Times New Roman" w:cs="Times New Roman"/>
          <w:color w:val="000000" w:themeColor="text1"/>
        </w:rPr>
      </w:pPr>
    </w:p>
    <w:p w14:paraId="6517B20E" w14:textId="063409E5" w:rsidR="0011772E" w:rsidRPr="00B80512" w:rsidRDefault="0011772E" w:rsidP="00B80512">
      <w:pPr>
        <w:pStyle w:val="ListParagraph"/>
        <w:numPr>
          <w:ilvl w:val="0"/>
          <w:numId w:val="18"/>
        </w:numPr>
        <w:spacing w:after="0" w:line="240" w:lineRule="auto"/>
        <w:rPr>
          <w:rFonts w:eastAsia="Times New Roman" w:cs="Times New Roman"/>
          <w:color w:val="000000" w:themeColor="text1"/>
        </w:rPr>
      </w:pPr>
      <w:r>
        <w:rPr>
          <w:rFonts w:eastAsia="Times New Roman" w:cs="Times New Roman"/>
          <w:color w:val="000000" w:themeColor="text1"/>
        </w:rPr>
        <w:t xml:space="preserve">Action 2: Conduct a market analysis to determine the target population for a graduate certificate and master’s degree program. </w:t>
      </w:r>
    </w:p>
    <w:p w14:paraId="2B8B38BB" w14:textId="77777777" w:rsidR="008438C1" w:rsidRPr="008438C1" w:rsidRDefault="008438C1" w:rsidP="008438C1">
      <w:pPr>
        <w:spacing w:after="0" w:line="240" w:lineRule="auto"/>
        <w:rPr>
          <w:rFonts w:eastAsia="Times New Roman" w:cs="Times New Roman"/>
          <w:color w:val="000000" w:themeColor="text1"/>
        </w:rPr>
      </w:pPr>
    </w:p>
    <w:p w14:paraId="76313B4F" w14:textId="5D527747" w:rsidR="008438C1" w:rsidRDefault="0011772E" w:rsidP="00B80512">
      <w:pPr>
        <w:pStyle w:val="ListParagraph"/>
        <w:numPr>
          <w:ilvl w:val="0"/>
          <w:numId w:val="18"/>
        </w:numPr>
        <w:spacing w:after="0" w:line="240" w:lineRule="auto"/>
        <w:rPr>
          <w:rFonts w:eastAsia="Times New Roman" w:cs="Times New Roman"/>
          <w:color w:val="000000" w:themeColor="text1"/>
        </w:rPr>
      </w:pPr>
      <w:r>
        <w:rPr>
          <w:rFonts w:eastAsia="Times New Roman" w:cs="Times New Roman"/>
          <w:color w:val="000000" w:themeColor="text1"/>
        </w:rPr>
        <w:t>Action 3</w:t>
      </w:r>
      <w:r w:rsidR="008438C1" w:rsidRPr="00B80512">
        <w:rPr>
          <w:rFonts w:eastAsia="Times New Roman" w:cs="Times New Roman"/>
          <w:color w:val="000000" w:themeColor="text1"/>
        </w:rPr>
        <w:t xml:space="preserve">: Identify </w:t>
      </w:r>
      <w:r w:rsidR="00786947" w:rsidRPr="00B80512">
        <w:rPr>
          <w:rFonts w:eastAsia="Times New Roman" w:cs="Times New Roman"/>
          <w:color w:val="000000" w:themeColor="text1"/>
        </w:rPr>
        <w:t xml:space="preserve">potential </w:t>
      </w:r>
      <w:r w:rsidR="008438C1" w:rsidRPr="00B80512">
        <w:rPr>
          <w:rFonts w:eastAsia="Times New Roman" w:cs="Times New Roman"/>
          <w:color w:val="000000" w:themeColor="text1"/>
        </w:rPr>
        <w:t xml:space="preserve">courses that </w:t>
      </w:r>
      <w:r w:rsidR="00CC48AD">
        <w:rPr>
          <w:rFonts w:eastAsia="Times New Roman" w:cs="Times New Roman"/>
          <w:color w:val="000000" w:themeColor="text1"/>
        </w:rPr>
        <w:t xml:space="preserve">align </w:t>
      </w:r>
      <w:r w:rsidR="008438C1" w:rsidRPr="00B80512">
        <w:rPr>
          <w:rFonts w:eastAsia="Times New Roman" w:cs="Times New Roman"/>
          <w:color w:val="000000" w:themeColor="text1"/>
        </w:rPr>
        <w:t>with established graduate programs across the University and collaborate with graduate studies directors to offer</w:t>
      </w:r>
      <w:r w:rsidR="006E0F43" w:rsidRPr="00B80512">
        <w:rPr>
          <w:rFonts w:eastAsia="Times New Roman" w:cs="Times New Roman"/>
          <w:color w:val="000000" w:themeColor="text1"/>
        </w:rPr>
        <w:t xml:space="preserve"> those courses on </w:t>
      </w:r>
      <w:r w:rsidR="006D528C">
        <w:rPr>
          <w:rFonts w:eastAsia="Times New Roman" w:cs="Times New Roman"/>
          <w:color w:val="000000" w:themeColor="text1"/>
        </w:rPr>
        <w:t xml:space="preserve">an </w:t>
      </w:r>
      <w:r w:rsidR="006E0F43" w:rsidRPr="00B80512">
        <w:rPr>
          <w:rFonts w:eastAsia="Times New Roman" w:cs="Times New Roman"/>
          <w:color w:val="000000" w:themeColor="text1"/>
        </w:rPr>
        <w:t>expedited timeline.</w:t>
      </w:r>
    </w:p>
    <w:p w14:paraId="1D77B896" w14:textId="77777777" w:rsidR="00E368BF" w:rsidRPr="00E368BF" w:rsidRDefault="00E368BF" w:rsidP="00E368BF">
      <w:pPr>
        <w:spacing w:after="0" w:line="240" w:lineRule="auto"/>
        <w:rPr>
          <w:rFonts w:eastAsia="Times New Roman" w:cs="Times New Roman"/>
          <w:color w:val="000000" w:themeColor="text1"/>
        </w:rPr>
      </w:pPr>
    </w:p>
    <w:p w14:paraId="3A43C221" w14:textId="3EF2D3C4" w:rsidR="00E368BF" w:rsidRPr="00B80512" w:rsidRDefault="0011772E" w:rsidP="00E368BF">
      <w:pPr>
        <w:pStyle w:val="ListParagraph"/>
        <w:numPr>
          <w:ilvl w:val="0"/>
          <w:numId w:val="18"/>
        </w:numPr>
        <w:spacing w:after="0" w:line="240" w:lineRule="auto"/>
        <w:rPr>
          <w:rFonts w:eastAsia="Times New Roman" w:cs="Times New Roman"/>
          <w:color w:val="000000" w:themeColor="text1"/>
        </w:rPr>
      </w:pPr>
      <w:r>
        <w:rPr>
          <w:rFonts w:eastAsia="Times New Roman" w:cs="Times New Roman"/>
          <w:color w:val="000000" w:themeColor="text1"/>
        </w:rPr>
        <w:t>Action 4</w:t>
      </w:r>
      <w:r w:rsidR="00E368BF" w:rsidRPr="00B80512">
        <w:rPr>
          <w:rFonts w:eastAsia="Times New Roman" w:cs="Times New Roman"/>
          <w:color w:val="000000" w:themeColor="text1"/>
        </w:rPr>
        <w:t>: Explore course scheduling that includes graduate offerings to identify needs for additional faculty positions.</w:t>
      </w:r>
    </w:p>
    <w:p w14:paraId="7F7F532B" w14:textId="77777777" w:rsidR="008438C1" w:rsidRDefault="008438C1" w:rsidP="008438C1">
      <w:pPr>
        <w:spacing w:after="0" w:line="240" w:lineRule="auto"/>
        <w:rPr>
          <w:rFonts w:eastAsia="Times New Roman" w:cs="Times New Roman"/>
          <w:color w:val="000000" w:themeColor="text1"/>
        </w:rPr>
      </w:pPr>
    </w:p>
    <w:p w14:paraId="52A69B5F" w14:textId="72190FCD" w:rsidR="008438C1" w:rsidRDefault="0011772E" w:rsidP="00B80512">
      <w:pPr>
        <w:pStyle w:val="ListParagraph"/>
        <w:numPr>
          <w:ilvl w:val="0"/>
          <w:numId w:val="18"/>
        </w:numPr>
        <w:spacing w:after="0" w:line="240" w:lineRule="auto"/>
        <w:rPr>
          <w:rFonts w:eastAsia="Times New Roman" w:cs="Times New Roman"/>
          <w:color w:val="000000" w:themeColor="text1"/>
        </w:rPr>
      </w:pPr>
      <w:r>
        <w:rPr>
          <w:rFonts w:eastAsia="Times New Roman" w:cs="Times New Roman"/>
          <w:color w:val="000000" w:themeColor="text1"/>
        </w:rPr>
        <w:lastRenderedPageBreak/>
        <w:t>Action 5</w:t>
      </w:r>
      <w:r w:rsidR="008438C1" w:rsidRPr="00B80512">
        <w:rPr>
          <w:rFonts w:eastAsia="Times New Roman" w:cs="Times New Roman"/>
          <w:color w:val="000000" w:themeColor="text1"/>
        </w:rPr>
        <w:t>: Develop a graduate program model that separates the Department of Mass Communications from other University System of Georgia (USG) graduate</w:t>
      </w:r>
      <w:r w:rsidR="00786947" w:rsidRPr="00B80512">
        <w:rPr>
          <w:rFonts w:eastAsia="Times New Roman" w:cs="Times New Roman"/>
          <w:color w:val="000000" w:themeColor="text1"/>
        </w:rPr>
        <w:t xml:space="preserve"> programs</w:t>
      </w:r>
      <w:r w:rsidR="008438C1" w:rsidRPr="00B80512">
        <w:rPr>
          <w:rFonts w:eastAsia="Times New Roman" w:cs="Times New Roman"/>
          <w:color w:val="000000" w:themeColor="text1"/>
        </w:rPr>
        <w:t xml:space="preserve"> and initiate application</w:t>
      </w:r>
      <w:r w:rsidR="00786947" w:rsidRPr="00B80512">
        <w:rPr>
          <w:rFonts w:eastAsia="Times New Roman" w:cs="Times New Roman"/>
          <w:color w:val="000000" w:themeColor="text1"/>
        </w:rPr>
        <w:t xml:space="preserve"> with the Board of Regents.</w:t>
      </w:r>
    </w:p>
    <w:p w14:paraId="07946B74" w14:textId="77777777" w:rsidR="003E258B" w:rsidRPr="00D019E5" w:rsidRDefault="003E258B" w:rsidP="00D019E5">
      <w:pPr>
        <w:spacing w:after="0" w:line="240" w:lineRule="auto"/>
        <w:rPr>
          <w:rFonts w:eastAsia="Times New Roman" w:cs="Times New Roman"/>
          <w:color w:val="000000" w:themeColor="text1"/>
        </w:rPr>
      </w:pPr>
    </w:p>
    <w:p w14:paraId="34DBE44E" w14:textId="5AA7A635" w:rsidR="0008495E" w:rsidRPr="00454889" w:rsidRDefault="0008495E" w:rsidP="0008495E">
      <w:pPr>
        <w:spacing w:after="0" w:line="240" w:lineRule="auto"/>
        <w:rPr>
          <w:rFonts w:eastAsia="Times New Roman" w:cs="Times New Roman"/>
          <w:b/>
          <w:color w:val="0070C0"/>
        </w:rPr>
      </w:pPr>
      <w:r w:rsidRPr="00454889">
        <w:rPr>
          <w:rFonts w:eastAsia="Times New Roman" w:cs="Times New Roman"/>
          <w:b/>
          <w:color w:val="0070C0"/>
        </w:rPr>
        <w:t>Goal 3: To explore opportunities to create a Ce</w:t>
      </w:r>
      <w:r w:rsidR="00864D8A">
        <w:rPr>
          <w:rFonts w:eastAsia="Times New Roman" w:cs="Times New Roman"/>
          <w:b/>
          <w:color w:val="0070C0"/>
        </w:rPr>
        <w:t xml:space="preserve">nter for Media, </w:t>
      </w:r>
      <w:r w:rsidR="00864D8A" w:rsidRPr="00AD2934">
        <w:rPr>
          <w:rFonts w:eastAsia="Times New Roman" w:cs="Times New Roman"/>
          <w:b/>
          <w:color w:val="0070C0"/>
        </w:rPr>
        <w:t>Communications</w:t>
      </w:r>
      <w:r w:rsidR="00864D8A">
        <w:rPr>
          <w:rFonts w:eastAsia="Times New Roman" w:cs="Times New Roman"/>
          <w:b/>
          <w:color w:val="0070C0"/>
        </w:rPr>
        <w:t xml:space="preserve"> &amp; </w:t>
      </w:r>
      <w:r w:rsidRPr="00454889">
        <w:rPr>
          <w:rFonts w:eastAsia="Times New Roman" w:cs="Times New Roman"/>
          <w:b/>
          <w:color w:val="0070C0"/>
        </w:rPr>
        <w:t xml:space="preserve">Journalism to capitalize on the strengths of </w:t>
      </w:r>
      <w:r w:rsidR="00F03FDA" w:rsidRPr="00454889">
        <w:rPr>
          <w:rFonts w:eastAsia="Times New Roman" w:cs="Times New Roman"/>
          <w:b/>
          <w:color w:val="0070C0"/>
        </w:rPr>
        <w:t>our experiential learning labs</w:t>
      </w:r>
      <w:r w:rsidRPr="00454889">
        <w:rPr>
          <w:rFonts w:eastAsia="Times New Roman" w:cs="Times New Roman"/>
          <w:b/>
          <w:color w:val="0070C0"/>
        </w:rPr>
        <w:t>.</w:t>
      </w:r>
    </w:p>
    <w:p w14:paraId="3DC8F323" w14:textId="77777777" w:rsidR="00F03FDA" w:rsidRPr="00454889" w:rsidRDefault="00F03FDA" w:rsidP="0008495E">
      <w:pPr>
        <w:spacing w:after="0" w:line="240" w:lineRule="auto"/>
        <w:rPr>
          <w:rFonts w:eastAsia="Times New Roman" w:cs="Times New Roman"/>
          <w:color w:val="0070C0"/>
        </w:rPr>
      </w:pPr>
    </w:p>
    <w:p w14:paraId="373058EE" w14:textId="77777777" w:rsidR="005F6C4D" w:rsidRPr="00B80512" w:rsidRDefault="00F03FDA" w:rsidP="00E60BE8">
      <w:pPr>
        <w:pStyle w:val="ListParagraph"/>
        <w:numPr>
          <w:ilvl w:val="0"/>
          <w:numId w:val="15"/>
        </w:numPr>
        <w:spacing w:after="0" w:line="240" w:lineRule="auto"/>
        <w:rPr>
          <w:rFonts w:eastAsia="Times New Roman" w:cs="Times New Roman"/>
          <w:color w:val="000000" w:themeColor="text1"/>
        </w:rPr>
      </w:pPr>
      <w:r w:rsidRPr="00B80512">
        <w:rPr>
          <w:rFonts w:eastAsia="Times New Roman" w:cs="Times New Roman"/>
          <w:color w:val="000000" w:themeColor="text1"/>
        </w:rPr>
        <w:t xml:space="preserve">Action 1: Convene a committee to </w:t>
      </w:r>
      <w:r w:rsidR="005F6C4D" w:rsidRPr="00B80512">
        <w:rPr>
          <w:rFonts w:eastAsia="Times New Roman" w:cs="Times New Roman"/>
          <w:color w:val="000000" w:themeColor="text1"/>
        </w:rPr>
        <w:t>research models of similar centers at peer, aspirational, and leading institutions of higher learning.</w:t>
      </w:r>
    </w:p>
    <w:p w14:paraId="5EA1D79B" w14:textId="77777777" w:rsidR="005F6C4D" w:rsidRPr="00B80512" w:rsidRDefault="005F6C4D" w:rsidP="0008495E">
      <w:pPr>
        <w:spacing w:after="0" w:line="240" w:lineRule="auto"/>
        <w:rPr>
          <w:rFonts w:eastAsia="Times New Roman" w:cs="Times New Roman"/>
          <w:color w:val="000000" w:themeColor="text1"/>
        </w:rPr>
      </w:pPr>
    </w:p>
    <w:p w14:paraId="61246459" w14:textId="1E536C3B" w:rsidR="00F03FDA" w:rsidRPr="00B80512" w:rsidRDefault="005F6C4D" w:rsidP="00E60BE8">
      <w:pPr>
        <w:pStyle w:val="ListParagraph"/>
        <w:numPr>
          <w:ilvl w:val="0"/>
          <w:numId w:val="15"/>
        </w:numPr>
        <w:spacing w:after="0" w:line="240" w:lineRule="auto"/>
        <w:rPr>
          <w:rFonts w:eastAsia="Times New Roman" w:cs="Times New Roman"/>
          <w:color w:val="000000" w:themeColor="text1"/>
        </w:rPr>
      </w:pPr>
      <w:r w:rsidRPr="00B80512">
        <w:rPr>
          <w:rFonts w:eastAsia="Times New Roman" w:cs="Times New Roman"/>
          <w:color w:val="000000" w:themeColor="text1"/>
        </w:rPr>
        <w:t xml:space="preserve">Action 2: Expand conversations with alumni, industry professionals, and community leaders about mutually beneficial partnerships </w:t>
      </w:r>
      <w:r w:rsidR="00251757">
        <w:rPr>
          <w:rFonts w:eastAsia="Times New Roman" w:cs="Times New Roman"/>
          <w:color w:val="000000" w:themeColor="text1"/>
        </w:rPr>
        <w:t>that may be established through</w:t>
      </w:r>
      <w:r w:rsidRPr="00B80512">
        <w:rPr>
          <w:rFonts w:eastAsia="Times New Roman" w:cs="Times New Roman"/>
          <w:color w:val="000000" w:themeColor="text1"/>
        </w:rPr>
        <w:t xml:space="preserve"> the Center.  </w:t>
      </w:r>
    </w:p>
    <w:p w14:paraId="4C841773" w14:textId="77777777" w:rsidR="00E60BE8" w:rsidRPr="00B80512" w:rsidRDefault="00E60BE8" w:rsidP="00E60BE8">
      <w:pPr>
        <w:spacing w:after="0" w:line="240" w:lineRule="auto"/>
        <w:rPr>
          <w:rFonts w:eastAsia="Times New Roman" w:cs="Times New Roman"/>
          <w:color w:val="000000" w:themeColor="text1"/>
        </w:rPr>
      </w:pPr>
    </w:p>
    <w:p w14:paraId="405308C4" w14:textId="0AA7E76D" w:rsidR="00E60BE8" w:rsidRPr="00B80512" w:rsidRDefault="00E60BE8" w:rsidP="00E60BE8">
      <w:pPr>
        <w:pStyle w:val="ListParagraph"/>
        <w:numPr>
          <w:ilvl w:val="0"/>
          <w:numId w:val="15"/>
        </w:numPr>
        <w:spacing w:after="0" w:line="240" w:lineRule="auto"/>
        <w:rPr>
          <w:rFonts w:eastAsia="Times New Roman" w:cs="Times New Roman"/>
          <w:color w:val="000000" w:themeColor="text1"/>
        </w:rPr>
      </w:pPr>
      <w:r w:rsidRPr="00B80512">
        <w:rPr>
          <w:rFonts w:eastAsia="Times New Roman" w:cs="Times New Roman"/>
          <w:color w:val="000000" w:themeColor="text1"/>
        </w:rPr>
        <w:t>Action 3: Examine effective funding models to ensure the availability of financial support and necessary resources to maintain the Center</w:t>
      </w:r>
      <w:r w:rsidR="00CE6DE8">
        <w:rPr>
          <w:rFonts w:eastAsia="Times New Roman" w:cs="Times New Roman"/>
          <w:color w:val="000000" w:themeColor="text1"/>
        </w:rPr>
        <w:t xml:space="preserve"> and </w:t>
      </w:r>
      <w:r w:rsidR="0006134F">
        <w:rPr>
          <w:rFonts w:eastAsia="Times New Roman" w:cs="Times New Roman"/>
          <w:color w:val="000000" w:themeColor="text1"/>
        </w:rPr>
        <w:t>its</w:t>
      </w:r>
      <w:r w:rsidR="00E16E4F">
        <w:rPr>
          <w:rFonts w:eastAsia="Times New Roman" w:cs="Times New Roman"/>
          <w:color w:val="000000" w:themeColor="text1"/>
        </w:rPr>
        <w:t xml:space="preserve"> associated experiential learning labs</w:t>
      </w:r>
      <w:r w:rsidRPr="00B80512">
        <w:rPr>
          <w:rFonts w:eastAsia="Times New Roman" w:cs="Times New Roman"/>
          <w:color w:val="000000" w:themeColor="text1"/>
        </w:rPr>
        <w:t>.</w:t>
      </w:r>
    </w:p>
    <w:p w14:paraId="62F6105C" w14:textId="77777777" w:rsidR="0008495E" w:rsidRPr="008438C1" w:rsidRDefault="0008495E" w:rsidP="008438C1">
      <w:pPr>
        <w:spacing w:after="0" w:line="240" w:lineRule="auto"/>
        <w:rPr>
          <w:rFonts w:eastAsia="Times New Roman" w:cs="Times New Roman"/>
          <w:color w:val="000000" w:themeColor="text1"/>
        </w:rPr>
      </w:pPr>
    </w:p>
    <w:p w14:paraId="7C854ECF" w14:textId="35E2B4F7" w:rsidR="00205C78" w:rsidRPr="00454889" w:rsidRDefault="00454889" w:rsidP="00205C78">
      <w:pPr>
        <w:spacing w:after="0" w:line="240" w:lineRule="auto"/>
        <w:rPr>
          <w:rFonts w:eastAsia="Times New Roman" w:cs="Times New Roman"/>
          <w:b/>
          <w:color w:val="0070C0"/>
        </w:rPr>
      </w:pPr>
      <w:r w:rsidRPr="00454889">
        <w:rPr>
          <w:rFonts w:eastAsia="Times New Roman" w:cs="Times New Roman"/>
          <w:b/>
          <w:color w:val="0070C0"/>
        </w:rPr>
        <w:t>Goal 4</w:t>
      </w:r>
      <w:r w:rsidR="00205C78" w:rsidRPr="00454889">
        <w:rPr>
          <w:rFonts w:eastAsia="Times New Roman" w:cs="Times New Roman"/>
          <w:b/>
          <w:color w:val="0070C0"/>
        </w:rPr>
        <w:t>: To create, implement, and consistently evaluate a Departmental communications strategy for internal and external communications.</w:t>
      </w:r>
    </w:p>
    <w:p w14:paraId="2DBC37FD" w14:textId="77777777" w:rsidR="00205C78" w:rsidRDefault="00205C78" w:rsidP="00205C78">
      <w:pPr>
        <w:spacing w:after="0" w:line="240" w:lineRule="auto"/>
        <w:rPr>
          <w:rFonts w:eastAsia="Times New Roman" w:cs="Times New Roman"/>
          <w:b/>
          <w:color w:val="FF0000"/>
        </w:rPr>
      </w:pPr>
    </w:p>
    <w:p w14:paraId="28BCAE7E" w14:textId="190903C2" w:rsidR="00205C78" w:rsidRPr="007E285B" w:rsidRDefault="00205C78" w:rsidP="007E285B">
      <w:pPr>
        <w:pStyle w:val="ListParagraph"/>
        <w:numPr>
          <w:ilvl w:val="0"/>
          <w:numId w:val="16"/>
        </w:numPr>
        <w:spacing w:after="0" w:line="240" w:lineRule="auto"/>
        <w:rPr>
          <w:rFonts w:eastAsia="Times New Roman" w:cs="Times New Roman"/>
          <w:color w:val="000000" w:themeColor="text1"/>
        </w:rPr>
      </w:pPr>
      <w:r w:rsidRPr="007E285B">
        <w:rPr>
          <w:rFonts w:eastAsia="Times New Roman" w:cs="Times New Roman"/>
          <w:color w:val="000000" w:themeColor="text1"/>
        </w:rPr>
        <w:t>Action 1: Develop and implement a social media strategy to promote student, faculty, staff, and alumni success.</w:t>
      </w:r>
    </w:p>
    <w:p w14:paraId="697EF07D" w14:textId="77777777" w:rsidR="00205C78" w:rsidRPr="00205C78" w:rsidRDefault="00205C78" w:rsidP="00205C78">
      <w:pPr>
        <w:spacing w:after="0" w:line="240" w:lineRule="auto"/>
        <w:rPr>
          <w:rFonts w:eastAsia="Times New Roman" w:cs="Times New Roman"/>
          <w:color w:val="000000" w:themeColor="text1"/>
        </w:rPr>
      </w:pPr>
    </w:p>
    <w:p w14:paraId="41E3F5C9" w14:textId="25C13E47" w:rsidR="00205C78" w:rsidRPr="007E285B" w:rsidRDefault="00205C78" w:rsidP="007E285B">
      <w:pPr>
        <w:pStyle w:val="ListParagraph"/>
        <w:numPr>
          <w:ilvl w:val="0"/>
          <w:numId w:val="16"/>
        </w:numPr>
        <w:spacing w:after="0" w:line="240" w:lineRule="auto"/>
        <w:rPr>
          <w:rFonts w:eastAsia="Times New Roman" w:cs="Times New Roman"/>
          <w:color w:val="000000" w:themeColor="text1"/>
        </w:rPr>
      </w:pPr>
      <w:r w:rsidRPr="007E285B">
        <w:rPr>
          <w:rFonts w:eastAsia="Times New Roman" w:cs="Times New Roman"/>
          <w:color w:val="000000" w:themeColor="text1"/>
        </w:rPr>
        <w:t xml:space="preserve">Action 2: Develop internal communications protocol for student-related initiatives and outreach, including </w:t>
      </w:r>
      <w:r w:rsidR="00B53470">
        <w:rPr>
          <w:rFonts w:eastAsia="Times New Roman" w:cs="Times New Roman"/>
          <w:color w:val="000000" w:themeColor="text1"/>
        </w:rPr>
        <w:t xml:space="preserve">ACEJMC standards, </w:t>
      </w:r>
      <w:r w:rsidRPr="007E285B">
        <w:rPr>
          <w:rFonts w:eastAsia="Times New Roman" w:cs="Times New Roman"/>
          <w:color w:val="000000" w:themeColor="text1"/>
        </w:rPr>
        <w:t xml:space="preserve">curricula updates, experiential learning opportunities, internship and career </w:t>
      </w:r>
      <w:r w:rsidR="00802306">
        <w:rPr>
          <w:rFonts w:eastAsia="Times New Roman" w:cs="Times New Roman"/>
          <w:color w:val="000000" w:themeColor="text1"/>
        </w:rPr>
        <w:t>options</w:t>
      </w:r>
      <w:r w:rsidRPr="007E285B">
        <w:rPr>
          <w:rFonts w:eastAsia="Times New Roman" w:cs="Times New Roman"/>
          <w:color w:val="000000" w:themeColor="text1"/>
        </w:rPr>
        <w:t>, and mentoring.</w:t>
      </w:r>
    </w:p>
    <w:p w14:paraId="5AEB4AC0" w14:textId="77777777" w:rsidR="00205C78" w:rsidRDefault="00205C78" w:rsidP="00205C78">
      <w:pPr>
        <w:spacing w:after="0" w:line="240" w:lineRule="auto"/>
        <w:rPr>
          <w:rFonts w:eastAsia="Times New Roman" w:cs="Times New Roman"/>
          <w:color w:val="000000" w:themeColor="text1"/>
        </w:rPr>
      </w:pPr>
    </w:p>
    <w:p w14:paraId="79827E40" w14:textId="07F242B7" w:rsidR="00205C78" w:rsidRPr="007E285B" w:rsidRDefault="00205C78" w:rsidP="007E285B">
      <w:pPr>
        <w:pStyle w:val="ListParagraph"/>
        <w:numPr>
          <w:ilvl w:val="0"/>
          <w:numId w:val="16"/>
        </w:numPr>
        <w:spacing w:after="0" w:line="240" w:lineRule="auto"/>
        <w:rPr>
          <w:rFonts w:eastAsia="Times New Roman" w:cs="Times New Roman"/>
          <w:color w:val="000000" w:themeColor="text1"/>
        </w:rPr>
      </w:pPr>
      <w:r w:rsidRPr="007E285B">
        <w:rPr>
          <w:rFonts w:eastAsia="Times New Roman" w:cs="Times New Roman"/>
          <w:color w:val="000000" w:themeColor="text1"/>
        </w:rPr>
        <w:t xml:space="preserve">Action 3: </w:t>
      </w:r>
      <w:r w:rsidR="00566191" w:rsidRPr="007E285B">
        <w:rPr>
          <w:rFonts w:eastAsia="Times New Roman" w:cs="Times New Roman"/>
          <w:color w:val="000000" w:themeColor="text1"/>
        </w:rPr>
        <w:t>Develop</w:t>
      </w:r>
      <w:r w:rsidR="00AA4960">
        <w:rPr>
          <w:rFonts w:eastAsia="Times New Roman" w:cs="Times New Roman"/>
          <w:color w:val="000000" w:themeColor="text1"/>
        </w:rPr>
        <w:t xml:space="preserve"> a branding campaign</w:t>
      </w:r>
      <w:r w:rsidR="0006721C">
        <w:rPr>
          <w:rFonts w:eastAsia="Times New Roman" w:cs="Times New Roman"/>
          <w:color w:val="000000" w:themeColor="text1"/>
        </w:rPr>
        <w:t xml:space="preserve"> in conjunction with University Communications and Marketing</w:t>
      </w:r>
      <w:r w:rsidR="00AA4960">
        <w:rPr>
          <w:rFonts w:eastAsia="Times New Roman" w:cs="Times New Roman"/>
          <w:color w:val="000000" w:themeColor="text1"/>
        </w:rPr>
        <w:t xml:space="preserve"> for all external communications.</w:t>
      </w:r>
    </w:p>
    <w:p w14:paraId="3CE811F5" w14:textId="77777777" w:rsidR="00566191" w:rsidRDefault="00566191" w:rsidP="00205C78">
      <w:pPr>
        <w:spacing w:after="0" w:line="240" w:lineRule="auto"/>
        <w:rPr>
          <w:rFonts w:eastAsia="Times New Roman" w:cs="Times New Roman"/>
          <w:color w:val="000000" w:themeColor="text1"/>
        </w:rPr>
      </w:pPr>
    </w:p>
    <w:p w14:paraId="533E45D3" w14:textId="5B42231C" w:rsidR="00566191" w:rsidRPr="00454889" w:rsidRDefault="00454889" w:rsidP="00205C78">
      <w:pPr>
        <w:spacing w:after="0" w:line="240" w:lineRule="auto"/>
        <w:rPr>
          <w:rFonts w:eastAsia="Times New Roman" w:cs="Times New Roman"/>
          <w:b/>
          <w:color w:val="0070C0"/>
        </w:rPr>
      </w:pPr>
      <w:r w:rsidRPr="00454889">
        <w:rPr>
          <w:rFonts w:eastAsia="Times New Roman" w:cs="Times New Roman"/>
          <w:b/>
          <w:color w:val="0070C0"/>
        </w:rPr>
        <w:t>Goal 5</w:t>
      </w:r>
      <w:r w:rsidR="00566191" w:rsidRPr="00454889">
        <w:rPr>
          <w:rFonts w:eastAsia="Times New Roman" w:cs="Times New Roman"/>
          <w:b/>
          <w:color w:val="0070C0"/>
        </w:rPr>
        <w:t>: To explore options for more formal outreach to alumni through multiple communication channels and events.</w:t>
      </w:r>
    </w:p>
    <w:p w14:paraId="64373515" w14:textId="77777777" w:rsidR="00566191" w:rsidRDefault="00566191" w:rsidP="00205C78">
      <w:pPr>
        <w:spacing w:after="0" w:line="240" w:lineRule="auto"/>
        <w:rPr>
          <w:rFonts w:eastAsia="Times New Roman" w:cs="Times New Roman"/>
          <w:color w:val="000000" w:themeColor="text1"/>
        </w:rPr>
      </w:pPr>
    </w:p>
    <w:p w14:paraId="109C758A" w14:textId="57155B94" w:rsidR="00692567" w:rsidRDefault="00FF477F" w:rsidP="00D91A77">
      <w:pPr>
        <w:pStyle w:val="ListParagraph"/>
        <w:numPr>
          <w:ilvl w:val="0"/>
          <w:numId w:val="19"/>
        </w:numPr>
        <w:spacing w:after="0" w:line="240" w:lineRule="auto"/>
        <w:rPr>
          <w:rFonts w:eastAsia="Times New Roman" w:cs="Times New Roman"/>
          <w:color w:val="000000" w:themeColor="text1"/>
        </w:rPr>
      </w:pPr>
      <w:r w:rsidRPr="00F12F05">
        <w:rPr>
          <w:rFonts w:eastAsia="Times New Roman" w:cs="Times New Roman"/>
          <w:color w:val="000000" w:themeColor="text1"/>
        </w:rPr>
        <w:t xml:space="preserve">Action 1: Launch a </w:t>
      </w:r>
      <w:r w:rsidR="00817D38" w:rsidRPr="00F12F05">
        <w:rPr>
          <w:rFonts w:eastAsia="Times New Roman" w:cs="Times New Roman"/>
          <w:color w:val="000000" w:themeColor="text1"/>
        </w:rPr>
        <w:t>LinkedIn group for</w:t>
      </w:r>
      <w:r w:rsidR="00692567">
        <w:rPr>
          <w:rFonts w:eastAsia="Times New Roman" w:cs="Times New Roman"/>
          <w:color w:val="000000" w:themeColor="text1"/>
        </w:rPr>
        <w:t xml:space="preserve"> all Mass Communications alumni. </w:t>
      </w:r>
    </w:p>
    <w:p w14:paraId="41E097FC" w14:textId="77777777" w:rsidR="00692567" w:rsidRDefault="00692567" w:rsidP="00692567">
      <w:pPr>
        <w:pStyle w:val="ListParagraph"/>
        <w:spacing w:after="0" w:line="240" w:lineRule="auto"/>
        <w:ind w:left="771"/>
        <w:rPr>
          <w:rFonts w:eastAsia="Times New Roman" w:cs="Times New Roman"/>
          <w:color w:val="000000" w:themeColor="text1"/>
        </w:rPr>
      </w:pPr>
    </w:p>
    <w:p w14:paraId="69671D1F" w14:textId="63EEDA98" w:rsidR="00692567" w:rsidRDefault="00692567" w:rsidP="00D91A77">
      <w:pPr>
        <w:pStyle w:val="ListParagraph"/>
        <w:numPr>
          <w:ilvl w:val="0"/>
          <w:numId w:val="19"/>
        </w:numPr>
        <w:spacing w:after="0" w:line="240" w:lineRule="auto"/>
        <w:rPr>
          <w:rFonts w:eastAsia="Times New Roman" w:cs="Times New Roman"/>
          <w:color w:val="000000" w:themeColor="text1"/>
        </w:rPr>
      </w:pPr>
      <w:r>
        <w:rPr>
          <w:rFonts w:eastAsia="Times New Roman" w:cs="Times New Roman"/>
          <w:color w:val="000000" w:themeColor="text1"/>
        </w:rPr>
        <w:t>Action 2: Utilize current social media acco</w:t>
      </w:r>
      <w:r w:rsidR="00880128">
        <w:rPr>
          <w:rFonts w:eastAsia="Times New Roman" w:cs="Times New Roman"/>
          <w:color w:val="000000" w:themeColor="text1"/>
        </w:rPr>
        <w:t xml:space="preserve">unts to share student, faculty, </w:t>
      </w:r>
      <w:r>
        <w:rPr>
          <w:rFonts w:eastAsia="Times New Roman" w:cs="Times New Roman"/>
          <w:color w:val="000000" w:themeColor="text1"/>
        </w:rPr>
        <w:t>staff, and alumni success.</w:t>
      </w:r>
    </w:p>
    <w:p w14:paraId="1208B810" w14:textId="77777777" w:rsidR="00692567" w:rsidRDefault="00692567" w:rsidP="00692567">
      <w:pPr>
        <w:pStyle w:val="ListParagraph"/>
        <w:spacing w:after="0" w:line="240" w:lineRule="auto"/>
        <w:ind w:left="771"/>
        <w:rPr>
          <w:rFonts w:eastAsia="Times New Roman" w:cs="Times New Roman"/>
          <w:color w:val="000000" w:themeColor="text1"/>
        </w:rPr>
      </w:pPr>
    </w:p>
    <w:p w14:paraId="2DE9324A" w14:textId="35BAA89A" w:rsidR="00566191" w:rsidRDefault="00692567" w:rsidP="00D91A77">
      <w:pPr>
        <w:pStyle w:val="ListParagraph"/>
        <w:numPr>
          <w:ilvl w:val="0"/>
          <w:numId w:val="19"/>
        </w:numPr>
        <w:spacing w:after="0" w:line="240" w:lineRule="auto"/>
        <w:rPr>
          <w:rFonts w:eastAsia="Times New Roman" w:cs="Times New Roman"/>
          <w:color w:val="000000" w:themeColor="text1"/>
        </w:rPr>
      </w:pPr>
      <w:r>
        <w:rPr>
          <w:rFonts w:eastAsia="Times New Roman" w:cs="Times New Roman"/>
          <w:color w:val="000000" w:themeColor="text1"/>
        </w:rPr>
        <w:t xml:space="preserve">Action 3: Establish an alumni and professional advisory board to inform </w:t>
      </w:r>
      <w:r w:rsidR="00880128">
        <w:rPr>
          <w:rFonts w:eastAsia="Times New Roman" w:cs="Times New Roman"/>
          <w:color w:val="000000" w:themeColor="text1"/>
        </w:rPr>
        <w:t xml:space="preserve">our </w:t>
      </w:r>
      <w:r>
        <w:rPr>
          <w:rFonts w:eastAsia="Times New Roman" w:cs="Times New Roman"/>
          <w:color w:val="000000" w:themeColor="text1"/>
        </w:rPr>
        <w:t>curriculum</w:t>
      </w:r>
      <w:r w:rsidR="005A1C66">
        <w:rPr>
          <w:rFonts w:eastAsia="Times New Roman" w:cs="Times New Roman"/>
          <w:color w:val="000000" w:themeColor="text1"/>
        </w:rPr>
        <w:t>.</w:t>
      </w:r>
      <w:r w:rsidR="00817D38" w:rsidRPr="00F12F05">
        <w:rPr>
          <w:rFonts w:eastAsia="Times New Roman" w:cs="Times New Roman"/>
          <w:color w:val="000000" w:themeColor="text1"/>
        </w:rPr>
        <w:t xml:space="preserve">  </w:t>
      </w:r>
    </w:p>
    <w:p w14:paraId="635AB5D1" w14:textId="77777777" w:rsidR="00485158" w:rsidRPr="00485158" w:rsidRDefault="00485158" w:rsidP="00485158">
      <w:pPr>
        <w:spacing w:after="0" w:line="240" w:lineRule="auto"/>
        <w:rPr>
          <w:rFonts w:eastAsia="Times New Roman" w:cs="Times New Roman"/>
          <w:color w:val="000000" w:themeColor="text1"/>
        </w:rPr>
      </w:pPr>
    </w:p>
    <w:p w14:paraId="6CC8831C" w14:textId="47E9B265" w:rsidR="00485158" w:rsidRPr="000915EE" w:rsidRDefault="00485158" w:rsidP="00A36164">
      <w:pPr>
        <w:pStyle w:val="ListParagraph"/>
        <w:numPr>
          <w:ilvl w:val="0"/>
          <w:numId w:val="19"/>
        </w:numPr>
        <w:spacing w:after="0" w:line="240" w:lineRule="auto"/>
        <w:rPr>
          <w:rFonts w:eastAsia="Times New Roman" w:cs="Times New Roman"/>
          <w:color w:val="000000" w:themeColor="text1"/>
        </w:rPr>
      </w:pPr>
      <w:r w:rsidRPr="000915EE">
        <w:rPr>
          <w:rFonts w:cs="Times New Roman"/>
        </w:rPr>
        <w:t xml:space="preserve">Action 4: Establish an Alumni Lecture Series that utilizes collegiate media platforms and streaming services to </w:t>
      </w:r>
      <w:r w:rsidR="000915EE" w:rsidRPr="000915EE">
        <w:rPr>
          <w:rFonts w:cs="Times New Roman"/>
        </w:rPr>
        <w:t>highlight and discuss</w:t>
      </w:r>
      <w:r w:rsidRPr="000915EE">
        <w:rPr>
          <w:rFonts w:cs="Times New Roman"/>
        </w:rPr>
        <w:t xml:space="preserve"> current </w:t>
      </w:r>
      <w:r w:rsidR="000915EE">
        <w:rPr>
          <w:rFonts w:cs="Times New Roman"/>
        </w:rPr>
        <w:t xml:space="preserve">industry </w:t>
      </w:r>
      <w:r w:rsidR="000915EE" w:rsidRPr="000915EE">
        <w:rPr>
          <w:rFonts w:cs="Times New Roman"/>
        </w:rPr>
        <w:t xml:space="preserve">trends and </w:t>
      </w:r>
      <w:r w:rsidR="000915EE">
        <w:rPr>
          <w:rFonts w:cs="Times New Roman"/>
        </w:rPr>
        <w:t>controversies.</w:t>
      </w:r>
      <w:r w:rsidR="000915EE" w:rsidRPr="000915EE">
        <w:rPr>
          <w:rFonts w:cs="Times New Roman"/>
        </w:rPr>
        <w:t xml:space="preserve"> </w:t>
      </w:r>
    </w:p>
    <w:p w14:paraId="478FD004" w14:textId="77777777" w:rsidR="00420EC4" w:rsidRDefault="00420EC4" w:rsidP="00420EC4">
      <w:pPr>
        <w:spacing w:after="0" w:line="240" w:lineRule="auto"/>
        <w:rPr>
          <w:rFonts w:cs="Times New Roman"/>
        </w:rPr>
      </w:pPr>
    </w:p>
    <w:p w14:paraId="0D8CC785" w14:textId="4628B4DF" w:rsidR="00A83FFA" w:rsidRPr="00454889" w:rsidRDefault="00454889" w:rsidP="00A83FFA">
      <w:pPr>
        <w:spacing w:after="0" w:line="240" w:lineRule="auto"/>
        <w:rPr>
          <w:rFonts w:cs="Times New Roman"/>
          <w:b/>
          <w:color w:val="0070C0"/>
        </w:rPr>
      </w:pPr>
      <w:r w:rsidRPr="00454889">
        <w:rPr>
          <w:rFonts w:cs="Times New Roman"/>
          <w:b/>
          <w:color w:val="0070C0"/>
        </w:rPr>
        <w:lastRenderedPageBreak/>
        <w:t>Goal 6</w:t>
      </w:r>
      <w:r w:rsidR="00A83FFA" w:rsidRPr="00454889">
        <w:rPr>
          <w:rFonts w:cs="Times New Roman"/>
          <w:b/>
          <w:color w:val="0070C0"/>
        </w:rPr>
        <w:t>: To continue to fund and hold signature events on an annual basis that showcase the best of the department and connect at least two stakeholder g</w:t>
      </w:r>
      <w:r w:rsidR="00880128">
        <w:rPr>
          <w:rFonts w:cs="Times New Roman"/>
          <w:b/>
          <w:color w:val="0070C0"/>
        </w:rPr>
        <w:t xml:space="preserve">roups. Key stakeholders include </w:t>
      </w:r>
      <w:r w:rsidR="00A83FFA" w:rsidRPr="00454889">
        <w:rPr>
          <w:rFonts w:cs="Times New Roman"/>
          <w:b/>
          <w:color w:val="0070C0"/>
        </w:rPr>
        <w:t>administrators,</w:t>
      </w:r>
      <w:r w:rsidR="00656C09" w:rsidRPr="00454889">
        <w:rPr>
          <w:rFonts w:cs="Times New Roman"/>
          <w:b/>
          <w:color w:val="0070C0"/>
        </w:rPr>
        <w:t xml:space="preserve"> alumni, community leaders, faculty, industry experts, professional partners, staff, and students.</w:t>
      </w:r>
    </w:p>
    <w:p w14:paraId="6CCEF1CF" w14:textId="77777777" w:rsidR="00A83FFA" w:rsidRPr="000C5B76" w:rsidRDefault="00A83FFA" w:rsidP="00A83FFA">
      <w:pPr>
        <w:spacing w:after="0" w:line="240" w:lineRule="auto"/>
        <w:ind w:left="360" w:hanging="360"/>
        <w:rPr>
          <w:rFonts w:cs="Times New Roman"/>
        </w:rPr>
      </w:pPr>
    </w:p>
    <w:p w14:paraId="01DC13E0" w14:textId="238CB217" w:rsidR="00A83FFA" w:rsidRPr="00564144" w:rsidRDefault="00091F54" w:rsidP="00564144">
      <w:pPr>
        <w:pStyle w:val="ListParagraph"/>
        <w:numPr>
          <w:ilvl w:val="0"/>
          <w:numId w:val="20"/>
        </w:numPr>
        <w:spacing w:after="0" w:line="240" w:lineRule="auto"/>
        <w:rPr>
          <w:rFonts w:cs="Times New Roman"/>
        </w:rPr>
      </w:pPr>
      <w:r w:rsidRPr="00091F54">
        <w:rPr>
          <w:rFonts w:eastAsia="Times New Roman" w:cs="Times New Roman"/>
          <w:color w:val="000000"/>
        </w:rPr>
        <w:t xml:space="preserve">Action 1: </w:t>
      </w:r>
      <w:r w:rsidR="00564144">
        <w:rPr>
          <w:rFonts w:eastAsia="Times New Roman" w:cs="Times New Roman"/>
          <w:color w:val="000000"/>
        </w:rPr>
        <w:t>D</w:t>
      </w:r>
      <w:r w:rsidR="00A83FFA" w:rsidRPr="00091F54">
        <w:rPr>
          <w:rFonts w:eastAsia="Times New Roman" w:cs="Times New Roman"/>
          <w:color w:val="000000"/>
        </w:rPr>
        <w:t xml:space="preserve">etermine engagement of </w:t>
      </w:r>
      <w:r w:rsidR="00CB119B" w:rsidRPr="00091F54">
        <w:rPr>
          <w:rFonts w:eastAsia="Times New Roman" w:cs="Times New Roman"/>
          <w:color w:val="000000"/>
        </w:rPr>
        <w:t xml:space="preserve">alumni, </w:t>
      </w:r>
      <w:r w:rsidR="00A83FFA" w:rsidRPr="00091F54">
        <w:rPr>
          <w:rFonts w:eastAsia="Times New Roman" w:cs="Times New Roman"/>
          <w:color w:val="000000"/>
        </w:rPr>
        <w:t>community</w:t>
      </w:r>
      <w:r w:rsidR="00CB119B" w:rsidRPr="00091F54">
        <w:rPr>
          <w:rFonts w:eastAsia="Times New Roman" w:cs="Times New Roman"/>
          <w:color w:val="000000"/>
        </w:rPr>
        <w:t>,</w:t>
      </w:r>
      <w:r w:rsidR="00A83FFA" w:rsidRPr="00091F54">
        <w:rPr>
          <w:rFonts w:eastAsia="Times New Roman" w:cs="Times New Roman"/>
          <w:color w:val="000000"/>
        </w:rPr>
        <w:t xml:space="preserve"> and professional partners in signature events, and increase baseline by 25% within five years (2023-2024). </w:t>
      </w:r>
      <w:r w:rsidR="00A83FFA" w:rsidRPr="00564144">
        <w:rPr>
          <w:rFonts w:cs="Times New Roman"/>
        </w:rPr>
        <w:t xml:space="preserve">Signature events may include, but are not limited to: </w:t>
      </w:r>
      <w:r w:rsidR="00095ED2" w:rsidRPr="00564144">
        <w:rPr>
          <w:rFonts w:cs="Times New Roman"/>
        </w:rPr>
        <w:t xml:space="preserve">Communication Studies Spotlight Symposium, College Radio Day, </w:t>
      </w:r>
      <w:r w:rsidR="00FD793B" w:rsidRPr="00564144">
        <w:rPr>
          <w:rFonts w:cs="Times New Roman"/>
        </w:rPr>
        <w:t xml:space="preserve">Film &amp; Video Production End-of-Semester Screenings, </w:t>
      </w:r>
      <w:r w:rsidR="00095ED2" w:rsidRPr="00564144">
        <w:rPr>
          <w:rFonts w:cs="Times New Roman"/>
        </w:rPr>
        <w:t xml:space="preserve">Gibson Public Speaking Contest, Media Day, </w:t>
      </w:r>
      <w:r w:rsidR="00A83FFA" w:rsidRPr="00564144">
        <w:rPr>
          <w:rFonts w:cs="Times New Roman"/>
        </w:rPr>
        <w:t>Southern Sunset Film Festival, professional association events, and WOLFstock.</w:t>
      </w:r>
    </w:p>
    <w:p w14:paraId="1ECB2D22" w14:textId="77777777" w:rsidR="00FD793B" w:rsidRPr="00FD793B" w:rsidRDefault="00FD793B" w:rsidP="00FD793B">
      <w:pPr>
        <w:spacing w:after="0" w:line="240" w:lineRule="auto"/>
        <w:rPr>
          <w:rFonts w:cs="Times New Roman"/>
        </w:rPr>
      </w:pPr>
    </w:p>
    <w:p w14:paraId="36C16970" w14:textId="71BF529E" w:rsidR="00A45E5B" w:rsidRPr="00091F54" w:rsidRDefault="00564144" w:rsidP="00A45E5B">
      <w:pPr>
        <w:pStyle w:val="ListParagraph"/>
        <w:numPr>
          <w:ilvl w:val="0"/>
          <w:numId w:val="20"/>
        </w:numPr>
        <w:spacing w:after="0" w:line="240" w:lineRule="auto"/>
        <w:rPr>
          <w:rFonts w:cs="Times New Roman"/>
        </w:rPr>
      </w:pPr>
      <w:r>
        <w:rPr>
          <w:rFonts w:cs="Times New Roman"/>
        </w:rPr>
        <w:t>Action 2</w:t>
      </w:r>
      <w:r w:rsidR="00091F54" w:rsidRPr="00091F54">
        <w:rPr>
          <w:rFonts w:cs="Times New Roman"/>
        </w:rPr>
        <w:t xml:space="preserve">: </w:t>
      </w:r>
      <w:r w:rsidR="00FD793B" w:rsidRPr="00091F54">
        <w:rPr>
          <w:rFonts w:cs="Times New Roman"/>
        </w:rPr>
        <w:t xml:space="preserve">Explore the feasibility of </w:t>
      </w:r>
      <w:r w:rsidR="007748BF" w:rsidRPr="00091F54">
        <w:rPr>
          <w:rFonts w:cs="Times New Roman"/>
        </w:rPr>
        <w:t xml:space="preserve">establishing </w:t>
      </w:r>
      <w:r w:rsidR="007A141D" w:rsidRPr="00091F54">
        <w:rPr>
          <w:rFonts w:cs="Times New Roman"/>
        </w:rPr>
        <w:t>TED Talk</w:t>
      </w:r>
      <w:r w:rsidR="003B289F" w:rsidRPr="00091F54">
        <w:rPr>
          <w:rFonts w:cs="Times New Roman"/>
        </w:rPr>
        <w:t>s</w:t>
      </w:r>
      <w:r w:rsidR="00A45E5B" w:rsidRPr="00091F54">
        <w:rPr>
          <w:rFonts w:cs="Times New Roman"/>
        </w:rPr>
        <w:t xml:space="preserve">, </w:t>
      </w:r>
      <w:r w:rsidR="00091F54" w:rsidRPr="00091F54">
        <w:rPr>
          <w:rFonts w:cs="Times New Roman"/>
        </w:rPr>
        <w:t>utilizing</w:t>
      </w:r>
      <w:r w:rsidR="00A45E5B" w:rsidRPr="00091F54">
        <w:rPr>
          <w:rFonts w:cs="Times New Roman"/>
        </w:rPr>
        <w:t xml:space="preserve"> collegiate media platforms and streaming services, to promote interdisciplinary collaborations across campus</w:t>
      </w:r>
      <w:r w:rsidR="00091F54" w:rsidRPr="00091F54">
        <w:rPr>
          <w:rFonts w:cs="Times New Roman"/>
        </w:rPr>
        <w:t>.</w:t>
      </w:r>
    </w:p>
    <w:p w14:paraId="2D7F73DE" w14:textId="77777777" w:rsidR="00A83FFA" w:rsidRDefault="00A83FFA" w:rsidP="003202D2">
      <w:pPr>
        <w:spacing w:after="0" w:line="240" w:lineRule="auto"/>
        <w:rPr>
          <w:rFonts w:cs="Times New Roman"/>
          <w:b/>
          <w:color w:val="FF0000"/>
        </w:rPr>
      </w:pPr>
    </w:p>
    <w:p w14:paraId="667B115A" w14:textId="61F1AD33" w:rsidR="005A5BDF" w:rsidRPr="00454889" w:rsidRDefault="00454889" w:rsidP="003202D2">
      <w:pPr>
        <w:spacing w:after="0" w:line="240" w:lineRule="auto"/>
        <w:rPr>
          <w:rFonts w:cs="Times New Roman"/>
          <w:b/>
          <w:color w:val="0070C0"/>
        </w:rPr>
      </w:pPr>
      <w:r w:rsidRPr="00454889">
        <w:rPr>
          <w:rFonts w:cs="Times New Roman"/>
          <w:b/>
          <w:color w:val="0070C0"/>
        </w:rPr>
        <w:t>Goal 7</w:t>
      </w:r>
      <w:r w:rsidR="008438C1" w:rsidRPr="00454889">
        <w:rPr>
          <w:rFonts w:cs="Times New Roman"/>
          <w:b/>
          <w:color w:val="0070C0"/>
        </w:rPr>
        <w:t xml:space="preserve">: </w:t>
      </w:r>
      <w:r w:rsidR="002432D1" w:rsidRPr="00454889">
        <w:rPr>
          <w:rFonts w:cs="Times New Roman"/>
          <w:b/>
          <w:color w:val="0070C0"/>
        </w:rPr>
        <w:t xml:space="preserve">To </w:t>
      </w:r>
      <w:r w:rsidR="00401208" w:rsidRPr="00454889">
        <w:rPr>
          <w:rFonts w:cs="Times New Roman"/>
          <w:b/>
          <w:color w:val="0070C0"/>
        </w:rPr>
        <w:t xml:space="preserve">increase </w:t>
      </w:r>
      <w:r w:rsidR="005A5BDF" w:rsidRPr="00454889">
        <w:rPr>
          <w:rFonts w:cs="Times New Roman"/>
          <w:b/>
          <w:color w:val="0070C0"/>
        </w:rPr>
        <w:t xml:space="preserve">student </w:t>
      </w:r>
      <w:r w:rsidR="00401208" w:rsidRPr="00454889">
        <w:rPr>
          <w:rFonts w:cs="Times New Roman"/>
          <w:b/>
          <w:color w:val="0070C0"/>
        </w:rPr>
        <w:t>participation by 25% in</w:t>
      </w:r>
      <w:r w:rsidR="00C77BD9" w:rsidRPr="00454889">
        <w:rPr>
          <w:rFonts w:cs="Times New Roman"/>
          <w:b/>
          <w:color w:val="0070C0"/>
        </w:rPr>
        <w:t xml:space="preserve"> experiential learning </w:t>
      </w:r>
      <w:r w:rsidR="00401208" w:rsidRPr="00454889">
        <w:rPr>
          <w:rFonts w:cs="Times New Roman"/>
          <w:b/>
          <w:color w:val="0070C0"/>
        </w:rPr>
        <w:t>opportunities</w:t>
      </w:r>
      <w:r w:rsidR="005A5BDF" w:rsidRPr="00454889">
        <w:rPr>
          <w:rFonts w:cs="Times New Roman"/>
          <w:b/>
          <w:color w:val="0070C0"/>
        </w:rPr>
        <w:t xml:space="preserve">. </w:t>
      </w:r>
    </w:p>
    <w:p w14:paraId="5DE32D98" w14:textId="77777777" w:rsidR="005A5BDF" w:rsidRPr="00F24344" w:rsidRDefault="005A5BDF" w:rsidP="003202D2">
      <w:pPr>
        <w:spacing w:after="0" w:line="240" w:lineRule="auto"/>
        <w:rPr>
          <w:rFonts w:cs="Times New Roman"/>
          <w:color w:val="FF0000"/>
        </w:rPr>
      </w:pPr>
    </w:p>
    <w:p w14:paraId="6F989B9B" w14:textId="167189F7" w:rsidR="00E367AC" w:rsidRPr="00F24344" w:rsidRDefault="00446C18" w:rsidP="00F24344">
      <w:pPr>
        <w:pStyle w:val="ListParagraph"/>
        <w:numPr>
          <w:ilvl w:val="0"/>
          <w:numId w:val="23"/>
        </w:numPr>
        <w:spacing w:after="0" w:line="240" w:lineRule="auto"/>
        <w:rPr>
          <w:rFonts w:cs="Times New Roman"/>
          <w:color w:val="000000" w:themeColor="text1"/>
        </w:rPr>
      </w:pPr>
      <w:r>
        <w:rPr>
          <w:rFonts w:cs="Times New Roman"/>
          <w:color w:val="000000" w:themeColor="text1"/>
        </w:rPr>
        <w:t>Action 1</w:t>
      </w:r>
      <w:r w:rsidR="00401208" w:rsidRPr="00F24344">
        <w:rPr>
          <w:rFonts w:cs="Times New Roman"/>
          <w:color w:val="000000" w:themeColor="text1"/>
        </w:rPr>
        <w:t>:</w:t>
      </w:r>
      <w:r w:rsidR="00E367AC" w:rsidRPr="00F24344">
        <w:rPr>
          <w:rFonts w:cs="Times New Roman"/>
          <w:color w:val="000000" w:themeColor="text1"/>
        </w:rPr>
        <w:t xml:space="preserve"> Expand responsibilities of internship faculty advisor to fo</w:t>
      </w:r>
      <w:r w:rsidR="00731FA9">
        <w:rPr>
          <w:rFonts w:cs="Times New Roman"/>
          <w:color w:val="000000" w:themeColor="text1"/>
        </w:rPr>
        <w:t>rge new internship partnerships</w:t>
      </w:r>
      <w:r w:rsidR="00E367AC" w:rsidRPr="00F24344">
        <w:rPr>
          <w:rFonts w:cs="Times New Roman"/>
          <w:color w:val="000000" w:themeColor="text1"/>
        </w:rPr>
        <w:t xml:space="preserve"> and maintain an</w:t>
      </w:r>
      <w:r w:rsidR="00710B79">
        <w:rPr>
          <w:rFonts w:cs="Times New Roman"/>
          <w:color w:val="000000" w:themeColor="text1"/>
        </w:rPr>
        <w:t xml:space="preserve"> ongoing</w:t>
      </w:r>
      <w:r w:rsidR="00E367AC" w:rsidRPr="00F24344">
        <w:rPr>
          <w:rFonts w:cs="Times New Roman"/>
          <w:color w:val="000000" w:themeColor="text1"/>
        </w:rPr>
        <w:t xml:space="preserve"> internship database to track employer and intern information</w:t>
      </w:r>
      <w:r w:rsidR="00731FA9">
        <w:rPr>
          <w:rFonts w:cs="Times New Roman"/>
          <w:color w:val="000000" w:themeColor="text1"/>
        </w:rPr>
        <w:t>.</w:t>
      </w:r>
    </w:p>
    <w:p w14:paraId="6053A1C4" w14:textId="77777777" w:rsidR="00BE359D" w:rsidRPr="00F24344" w:rsidRDefault="00BE359D" w:rsidP="00E367AC">
      <w:pPr>
        <w:spacing w:after="0" w:line="240" w:lineRule="auto"/>
        <w:rPr>
          <w:rFonts w:cs="Times New Roman"/>
          <w:color w:val="000000" w:themeColor="text1"/>
        </w:rPr>
      </w:pPr>
    </w:p>
    <w:p w14:paraId="25332E64" w14:textId="04CBB81D" w:rsidR="00BE359D" w:rsidRPr="00F24344" w:rsidRDefault="00446C18" w:rsidP="00F24344">
      <w:pPr>
        <w:pStyle w:val="ListParagraph"/>
        <w:numPr>
          <w:ilvl w:val="0"/>
          <w:numId w:val="23"/>
        </w:numPr>
        <w:spacing w:after="0" w:line="240" w:lineRule="auto"/>
        <w:rPr>
          <w:rFonts w:cs="Times New Roman"/>
          <w:color w:val="000000" w:themeColor="text1"/>
        </w:rPr>
      </w:pPr>
      <w:r>
        <w:rPr>
          <w:rFonts w:cs="Times New Roman"/>
          <w:color w:val="000000" w:themeColor="text1"/>
        </w:rPr>
        <w:t>Action 2</w:t>
      </w:r>
      <w:r w:rsidR="00BE359D" w:rsidRPr="00F24344">
        <w:rPr>
          <w:rFonts w:cs="Times New Roman"/>
          <w:color w:val="000000" w:themeColor="text1"/>
        </w:rPr>
        <w:t>: Communicate internship opportunities</w:t>
      </w:r>
      <w:r w:rsidR="00774711">
        <w:rPr>
          <w:rFonts w:cs="Times New Roman"/>
          <w:color w:val="000000" w:themeColor="text1"/>
        </w:rPr>
        <w:t>, discipline-</w:t>
      </w:r>
      <w:r w:rsidR="002B4535" w:rsidRPr="00F24344">
        <w:rPr>
          <w:rFonts w:cs="Times New Roman"/>
          <w:color w:val="000000" w:themeColor="text1"/>
        </w:rPr>
        <w:t>specific conferences, and competitions</w:t>
      </w:r>
      <w:r w:rsidR="00780CEA">
        <w:rPr>
          <w:rFonts w:cs="Times New Roman"/>
          <w:color w:val="000000" w:themeColor="text1"/>
        </w:rPr>
        <w:t xml:space="preserve"> via multiple outlets, </w:t>
      </w:r>
      <w:r w:rsidR="00BE359D" w:rsidRPr="00F24344">
        <w:rPr>
          <w:rFonts w:cs="Times New Roman"/>
          <w:color w:val="000000" w:themeColor="text1"/>
        </w:rPr>
        <w:t>e.g., department bulletin boards, listserv, social media platforms, website, etc.</w:t>
      </w:r>
    </w:p>
    <w:p w14:paraId="2E053B62" w14:textId="77777777" w:rsidR="00BE359D" w:rsidRPr="00F24344" w:rsidRDefault="00BE359D" w:rsidP="00BE359D">
      <w:pPr>
        <w:spacing w:after="0" w:line="240" w:lineRule="auto"/>
        <w:rPr>
          <w:rFonts w:cs="Times New Roman"/>
          <w:color w:val="000000" w:themeColor="text1"/>
        </w:rPr>
      </w:pPr>
    </w:p>
    <w:p w14:paraId="49C6C776" w14:textId="689BD23D" w:rsidR="00BE359D" w:rsidRPr="00F24344" w:rsidRDefault="00446C18" w:rsidP="00F24344">
      <w:pPr>
        <w:pStyle w:val="ListParagraph"/>
        <w:numPr>
          <w:ilvl w:val="0"/>
          <w:numId w:val="23"/>
        </w:numPr>
        <w:spacing w:after="0" w:line="240" w:lineRule="auto"/>
        <w:rPr>
          <w:rFonts w:cs="Times New Roman"/>
          <w:color w:val="000000" w:themeColor="text1"/>
        </w:rPr>
      </w:pPr>
      <w:r>
        <w:rPr>
          <w:rFonts w:cs="Times New Roman"/>
          <w:color w:val="000000" w:themeColor="text1"/>
        </w:rPr>
        <w:t>Action 4</w:t>
      </w:r>
      <w:r w:rsidR="00BE359D" w:rsidRPr="00F24344">
        <w:rPr>
          <w:rFonts w:cs="Times New Roman"/>
          <w:color w:val="000000" w:themeColor="text1"/>
        </w:rPr>
        <w:t>: Encourage submissions to</w:t>
      </w:r>
      <w:r w:rsidR="00C154D2" w:rsidRPr="00F24344">
        <w:rPr>
          <w:rFonts w:cs="Times New Roman"/>
          <w:color w:val="000000" w:themeColor="text1"/>
        </w:rPr>
        <w:t xml:space="preserve"> discipline-specific</w:t>
      </w:r>
      <w:r w:rsidR="00BE359D" w:rsidRPr="00F24344">
        <w:rPr>
          <w:rFonts w:cs="Times New Roman"/>
          <w:color w:val="000000" w:themeColor="text1"/>
        </w:rPr>
        <w:t xml:space="preserve"> conferences and competitions based on experiential learning lab productions/project</w:t>
      </w:r>
      <w:r w:rsidR="00C154D2" w:rsidRPr="00F24344">
        <w:rPr>
          <w:rFonts w:cs="Times New Roman"/>
          <w:color w:val="000000" w:themeColor="text1"/>
        </w:rPr>
        <w:t>s</w:t>
      </w:r>
      <w:r w:rsidR="00BE359D" w:rsidRPr="00F24344">
        <w:rPr>
          <w:rFonts w:cs="Times New Roman"/>
          <w:color w:val="000000" w:themeColor="text1"/>
        </w:rPr>
        <w:t xml:space="preserve"> and class assignments when applicable.</w:t>
      </w:r>
    </w:p>
    <w:p w14:paraId="422CF0FF" w14:textId="77777777" w:rsidR="00BE359D" w:rsidRPr="00F24344" w:rsidRDefault="00BE359D" w:rsidP="00955C4A">
      <w:pPr>
        <w:pStyle w:val="ListParagraph"/>
        <w:spacing w:after="0" w:line="240" w:lineRule="auto"/>
        <w:rPr>
          <w:rFonts w:cs="Times New Roman"/>
          <w:color w:val="000000" w:themeColor="text1"/>
        </w:rPr>
      </w:pPr>
    </w:p>
    <w:p w14:paraId="05C75704" w14:textId="10FD4FB8" w:rsidR="00676CC7" w:rsidRPr="00F24344" w:rsidRDefault="00446C18" w:rsidP="00F24344">
      <w:pPr>
        <w:pStyle w:val="ListParagraph"/>
        <w:numPr>
          <w:ilvl w:val="0"/>
          <w:numId w:val="23"/>
        </w:numPr>
        <w:spacing w:after="0" w:line="240" w:lineRule="auto"/>
        <w:rPr>
          <w:rFonts w:cs="Times New Roman"/>
          <w:color w:val="000000" w:themeColor="text1"/>
        </w:rPr>
      </w:pPr>
      <w:r>
        <w:rPr>
          <w:rFonts w:cs="Times New Roman"/>
          <w:color w:val="000000" w:themeColor="text1"/>
        </w:rPr>
        <w:t>Action 5</w:t>
      </w:r>
      <w:r w:rsidR="00BE359D" w:rsidRPr="00F24344">
        <w:rPr>
          <w:rFonts w:cs="Times New Roman"/>
          <w:color w:val="000000" w:themeColor="text1"/>
        </w:rPr>
        <w:t xml:space="preserve">: </w:t>
      </w:r>
      <w:r w:rsidR="00AB607D">
        <w:rPr>
          <w:rFonts w:cs="Times New Roman"/>
          <w:color w:val="000000" w:themeColor="text1"/>
        </w:rPr>
        <w:t>Increase communication to</w:t>
      </w:r>
      <w:r w:rsidR="00BE359D" w:rsidRPr="00F24344">
        <w:rPr>
          <w:rFonts w:cs="Times New Roman"/>
          <w:color w:val="000000" w:themeColor="text1"/>
        </w:rPr>
        <w:t xml:space="preserve"> students </w:t>
      </w:r>
      <w:r w:rsidR="00605137">
        <w:rPr>
          <w:rFonts w:cs="Times New Roman"/>
          <w:color w:val="000000" w:themeColor="text1"/>
        </w:rPr>
        <w:t>about</w:t>
      </w:r>
      <w:r w:rsidR="00BE359D" w:rsidRPr="00F24344">
        <w:rPr>
          <w:rFonts w:cs="Times New Roman"/>
          <w:color w:val="000000" w:themeColor="text1"/>
        </w:rPr>
        <w:t xml:space="preserve"> collegiate</w:t>
      </w:r>
      <w:r w:rsidR="00EB7CB1" w:rsidRPr="00F24344">
        <w:rPr>
          <w:rFonts w:cs="Times New Roman"/>
          <w:color w:val="000000" w:themeColor="text1"/>
        </w:rPr>
        <w:t xml:space="preserve"> media and student organization</w:t>
      </w:r>
      <w:r w:rsidR="00BE359D" w:rsidRPr="00F24344">
        <w:rPr>
          <w:rFonts w:cs="Times New Roman"/>
          <w:color w:val="000000" w:themeColor="text1"/>
        </w:rPr>
        <w:t xml:space="preserve"> opportunities via multiple outlets, e.g., department bulletin boards, listserv, social media outlets, website, etc.</w:t>
      </w:r>
    </w:p>
    <w:p w14:paraId="465348DD" w14:textId="77777777" w:rsidR="002B4535" w:rsidRPr="00F24344" w:rsidRDefault="002B4535" w:rsidP="00955C4A">
      <w:pPr>
        <w:spacing w:after="0" w:line="240" w:lineRule="auto"/>
        <w:rPr>
          <w:rFonts w:cs="Times New Roman"/>
          <w:color w:val="000000" w:themeColor="text1"/>
        </w:rPr>
      </w:pPr>
    </w:p>
    <w:p w14:paraId="14313ABD" w14:textId="6FC838B6" w:rsidR="009C741B" w:rsidRDefault="00955C4A" w:rsidP="00F24344">
      <w:pPr>
        <w:pStyle w:val="ListParagraph"/>
        <w:numPr>
          <w:ilvl w:val="0"/>
          <w:numId w:val="23"/>
        </w:numPr>
        <w:spacing w:after="0" w:line="240" w:lineRule="auto"/>
        <w:rPr>
          <w:rFonts w:cs="Times New Roman"/>
          <w:color w:val="000000" w:themeColor="text1"/>
        </w:rPr>
      </w:pPr>
      <w:r w:rsidRPr="00F24344">
        <w:rPr>
          <w:rFonts w:cs="Times New Roman"/>
          <w:color w:val="000000" w:themeColor="text1"/>
        </w:rPr>
        <w:t>A</w:t>
      </w:r>
      <w:r w:rsidR="00446C18">
        <w:rPr>
          <w:rFonts w:cs="Times New Roman"/>
          <w:color w:val="000000" w:themeColor="text1"/>
        </w:rPr>
        <w:t>ction 6</w:t>
      </w:r>
      <w:r w:rsidRPr="00F24344">
        <w:rPr>
          <w:rFonts w:cs="Times New Roman"/>
          <w:color w:val="000000" w:themeColor="text1"/>
        </w:rPr>
        <w:t xml:space="preserve">: </w:t>
      </w:r>
      <w:r w:rsidR="00251397" w:rsidRPr="00F24344">
        <w:rPr>
          <w:rFonts w:cs="Times New Roman"/>
          <w:color w:val="000000" w:themeColor="text1"/>
        </w:rPr>
        <w:t xml:space="preserve">Identify </w:t>
      </w:r>
      <w:r w:rsidR="004D7681" w:rsidRPr="00F24344">
        <w:rPr>
          <w:rFonts w:cs="Times New Roman"/>
          <w:color w:val="000000" w:themeColor="text1"/>
        </w:rPr>
        <w:t xml:space="preserve">and facilitate </w:t>
      </w:r>
      <w:r w:rsidR="001864DB" w:rsidRPr="00F24344">
        <w:rPr>
          <w:rFonts w:cs="Times New Roman"/>
          <w:color w:val="000000" w:themeColor="text1"/>
        </w:rPr>
        <w:t xml:space="preserve">new </w:t>
      </w:r>
      <w:r w:rsidR="00251397" w:rsidRPr="00F24344">
        <w:rPr>
          <w:rFonts w:cs="Times New Roman"/>
          <w:color w:val="000000" w:themeColor="text1"/>
        </w:rPr>
        <w:t xml:space="preserve">funding </w:t>
      </w:r>
      <w:r w:rsidR="004D7681" w:rsidRPr="00F24344">
        <w:rPr>
          <w:rFonts w:cs="Times New Roman"/>
          <w:color w:val="000000" w:themeColor="text1"/>
        </w:rPr>
        <w:t>opportunit</w:t>
      </w:r>
      <w:r w:rsidR="00446C18">
        <w:rPr>
          <w:rFonts w:cs="Times New Roman"/>
          <w:color w:val="000000" w:themeColor="text1"/>
        </w:rPr>
        <w:t xml:space="preserve">ies for </w:t>
      </w:r>
      <w:r w:rsidR="000C3D62">
        <w:rPr>
          <w:rFonts w:cs="Times New Roman"/>
          <w:color w:val="000000" w:themeColor="text1"/>
        </w:rPr>
        <w:t xml:space="preserve">student </w:t>
      </w:r>
      <w:r w:rsidR="00780CEA">
        <w:rPr>
          <w:rFonts w:cs="Times New Roman"/>
          <w:color w:val="000000" w:themeColor="text1"/>
        </w:rPr>
        <w:t>conference</w:t>
      </w:r>
      <w:r w:rsidR="000C3D62">
        <w:rPr>
          <w:rFonts w:cs="Times New Roman"/>
          <w:color w:val="000000" w:themeColor="text1"/>
        </w:rPr>
        <w:t xml:space="preserve"> and/or competition registration</w:t>
      </w:r>
      <w:r w:rsidR="006B706D">
        <w:rPr>
          <w:rFonts w:cs="Times New Roman"/>
          <w:color w:val="000000" w:themeColor="text1"/>
        </w:rPr>
        <w:t>, experiential learning opportunities,</w:t>
      </w:r>
      <w:r w:rsidR="000C3D62">
        <w:rPr>
          <w:rFonts w:cs="Times New Roman"/>
          <w:color w:val="000000" w:themeColor="text1"/>
        </w:rPr>
        <w:t xml:space="preserve"> and</w:t>
      </w:r>
      <w:r w:rsidR="00403FF6">
        <w:rPr>
          <w:rFonts w:cs="Times New Roman"/>
          <w:color w:val="000000" w:themeColor="text1"/>
        </w:rPr>
        <w:t xml:space="preserve"> </w:t>
      </w:r>
      <w:r w:rsidR="000C3D62">
        <w:rPr>
          <w:rFonts w:cs="Times New Roman"/>
          <w:color w:val="000000" w:themeColor="text1"/>
        </w:rPr>
        <w:t>travel expenses</w:t>
      </w:r>
      <w:r w:rsidR="00446C18">
        <w:rPr>
          <w:rFonts w:cs="Times New Roman"/>
          <w:color w:val="000000" w:themeColor="text1"/>
        </w:rPr>
        <w:t xml:space="preserve"> as well as collegiate media and student organization budgets.</w:t>
      </w:r>
    </w:p>
    <w:p w14:paraId="3C14A120" w14:textId="77777777" w:rsidR="00FB4D4F" w:rsidRPr="00FB4D4F" w:rsidRDefault="00FB4D4F" w:rsidP="00FB4D4F">
      <w:pPr>
        <w:spacing w:after="0" w:line="240" w:lineRule="auto"/>
        <w:rPr>
          <w:rFonts w:cs="Times New Roman"/>
          <w:color w:val="000000" w:themeColor="text1"/>
        </w:rPr>
      </w:pPr>
    </w:p>
    <w:p w14:paraId="09912B4F" w14:textId="67AB49EA" w:rsidR="00FB4D4F" w:rsidRPr="00454889" w:rsidRDefault="00454889" w:rsidP="00FB4D4F">
      <w:pPr>
        <w:spacing w:after="0" w:line="240" w:lineRule="auto"/>
        <w:rPr>
          <w:rFonts w:cs="Times New Roman"/>
          <w:b/>
          <w:color w:val="0070C0"/>
        </w:rPr>
      </w:pPr>
      <w:r w:rsidRPr="00454889">
        <w:rPr>
          <w:rFonts w:cs="Times New Roman"/>
          <w:b/>
          <w:color w:val="0070C0"/>
        </w:rPr>
        <w:t>Goal 8</w:t>
      </w:r>
      <w:r w:rsidR="00FB4D4F" w:rsidRPr="00454889">
        <w:rPr>
          <w:rFonts w:cs="Times New Roman"/>
          <w:b/>
          <w:color w:val="0070C0"/>
        </w:rPr>
        <w:t xml:space="preserve">: </w:t>
      </w:r>
      <w:r w:rsidR="00634288" w:rsidRPr="00454889">
        <w:rPr>
          <w:rFonts w:cs="Times New Roman"/>
          <w:b/>
          <w:color w:val="0070C0"/>
        </w:rPr>
        <w:t xml:space="preserve">To </w:t>
      </w:r>
      <w:r w:rsidR="00F05B9A" w:rsidRPr="00454889">
        <w:rPr>
          <w:rFonts w:cs="Times New Roman"/>
          <w:b/>
          <w:color w:val="0070C0"/>
        </w:rPr>
        <w:t>expand dialogue</w:t>
      </w:r>
      <w:r w:rsidR="00634288" w:rsidRPr="00454889">
        <w:rPr>
          <w:rFonts w:cs="Times New Roman"/>
          <w:b/>
          <w:color w:val="0070C0"/>
        </w:rPr>
        <w:t xml:space="preserve"> </w:t>
      </w:r>
      <w:r w:rsidR="00F05B9A" w:rsidRPr="00454889">
        <w:rPr>
          <w:rFonts w:cs="Times New Roman"/>
          <w:b/>
          <w:color w:val="0070C0"/>
        </w:rPr>
        <w:t>with</w:t>
      </w:r>
      <w:r w:rsidR="00634288" w:rsidRPr="00454889">
        <w:rPr>
          <w:rFonts w:cs="Times New Roman"/>
          <w:b/>
          <w:color w:val="0070C0"/>
        </w:rPr>
        <w:t xml:space="preserve"> </w:t>
      </w:r>
      <w:r w:rsidR="00F05B9A" w:rsidRPr="00454889">
        <w:rPr>
          <w:rFonts w:cs="Times New Roman"/>
          <w:b/>
          <w:color w:val="0070C0"/>
        </w:rPr>
        <w:t>University</w:t>
      </w:r>
      <w:r w:rsidR="00634288" w:rsidRPr="00454889">
        <w:rPr>
          <w:rFonts w:cs="Times New Roman"/>
          <w:b/>
          <w:color w:val="0070C0"/>
        </w:rPr>
        <w:t xml:space="preserve"> administration</w:t>
      </w:r>
      <w:r w:rsidR="00F05B9A" w:rsidRPr="00454889">
        <w:rPr>
          <w:rFonts w:cs="Times New Roman"/>
          <w:b/>
          <w:color w:val="0070C0"/>
        </w:rPr>
        <w:t xml:space="preserve"> about</w:t>
      </w:r>
      <w:r w:rsidR="00634288" w:rsidRPr="00454889">
        <w:rPr>
          <w:rFonts w:cs="Times New Roman"/>
          <w:b/>
          <w:color w:val="0070C0"/>
        </w:rPr>
        <w:t xml:space="preserve"> the need for all </w:t>
      </w:r>
      <w:r w:rsidR="001701EA" w:rsidRPr="00454889">
        <w:rPr>
          <w:rFonts w:cs="Times New Roman"/>
          <w:b/>
          <w:color w:val="0070C0"/>
        </w:rPr>
        <w:t>departmental</w:t>
      </w:r>
      <w:r w:rsidR="00634288" w:rsidRPr="00454889">
        <w:rPr>
          <w:rFonts w:cs="Times New Roman"/>
          <w:b/>
          <w:color w:val="0070C0"/>
        </w:rPr>
        <w:t xml:space="preserve"> </w:t>
      </w:r>
      <w:r w:rsidR="001701EA" w:rsidRPr="00454889">
        <w:rPr>
          <w:rFonts w:cs="Times New Roman"/>
          <w:b/>
          <w:color w:val="0070C0"/>
        </w:rPr>
        <w:t>units</w:t>
      </w:r>
      <w:r w:rsidR="00634288" w:rsidRPr="00454889">
        <w:rPr>
          <w:rFonts w:cs="Times New Roman"/>
          <w:b/>
          <w:color w:val="0070C0"/>
        </w:rPr>
        <w:t xml:space="preserve"> to be housed in </w:t>
      </w:r>
      <w:r w:rsidR="00E036EF" w:rsidRPr="00454889">
        <w:rPr>
          <w:rFonts w:cs="Times New Roman"/>
          <w:b/>
          <w:color w:val="0070C0"/>
        </w:rPr>
        <w:t xml:space="preserve">a single building to improve the connection between classroom instruction and experiential learning opportunities. </w:t>
      </w:r>
    </w:p>
    <w:p w14:paraId="701527AC" w14:textId="77777777" w:rsidR="00E53F73" w:rsidRDefault="00E53F73" w:rsidP="00FB4D4F">
      <w:pPr>
        <w:spacing w:after="0" w:line="240" w:lineRule="auto"/>
        <w:rPr>
          <w:rFonts w:cs="Times New Roman"/>
          <w:b/>
          <w:color w:val="FF0000"/>
        </w:rPr>
      </w:pPr>
    </w:p>
    <w:p w14:paraId="769FDF1A" w14:textId="1E82A955" w:rsidR="00E53F73" w:rsidRPr="00C60DF9" w:rsidRDefault="00E53F73" w:rsidP="00C60DF9">
      <w:pPr>
        <w:pStyle w:val="ListParagraph"/>
        <w:numPr>
          <w:ilvl w:val="0"/>
          <w:numId w:val="24"/>
        </w:numPr>
        <w:spacing w:after="0" w:line="240" w:lineRule="auto"/>
        <w:rPr>
          <w:rFonts w:cs="Times New Roman"/>
          <w:color w:val="000000" w:themeColor="text1"/>
        </w:rPr>
      </w:pPr>
      <w:r w:rsidRPr="00C60DF9">
        <w:rPr>
          <w:rFonts w:cs="Times New Roman"/>
          <w:color w:val="000000" w:themeColor="text1"/>
        </w:rPr>
        <w:t xml:space="preserve">Action 1: </w:t>
      </w:r>
      <w:r w:rsidR="00A77077" w:rsidRPr="00C60DF9">
        <w:rPr>
          <w:rFonts w:cs="Times New Roman"/>
          <w:color w:val="000000" w:themeColor="text1"/>
        </w:rPr>
        <w:t>Examine the findings from the ACEJMC site team to inform the appeal to the administration.</w:t>
      </w:r>
    </w:p>
    <w:p w14:paraId="6335B58C" w14:textId="77777777" w:rsidR="00A77077" w:rsidRDefault="00A77077" w:rsidP="00FB4D4F">
      <w:pPr>
        <w:spacing w:after="0" w:line="240" w:lineRule="auto"/>
        <w:rPr>
          <w:rFonts w:cs="Times New Roman"/>
          <w:color w:val="000000" w:themeColor="text1"/>
        </w:rPr>
      </w:pPr>
    </w:p>
    <w:p w14:paraId="5FA7F9B6" w14:textId="77777777" w:rsidR="00A77077" w:rsidRPr="00C60DF9" w:rsidRDefault="00A77077" w:rsidP="00C60DF9">
      <w:pPr>
        <w:pStyle w:val="ListParagraph"/>
        <w:numPr>
          <w:ilvl w:val="0"/>
          <w:numId w:val="24"/>
        </w:numPr>
        <w:spacing w:after="0" w:line="240" w:lineRule="auto"/>
        <w:rPr>
          <w:rFonts w:cs="Times New Roman"/>
          <w:color w:val="000000" w:themeColor="text1"/>
        </w:rPr>
      </w:pPr>
      <w:r w:rsidRPr="00C60DF9">
        <w:rPr>
          <w:rFonts w:cs="Times New Roman"/>
          <w:color w:val="000000" w:themeColor="text1"/>
        </w:rPr>
        <w:t>Action 2: Delineate the current disadvantages of the departmental units physically housed in four different locations.</w:t>
      </w:r>
    </w:p>
    <w:p w14:paraId="519D921B" w14:textId="77777777" w:rsidR="00A77077" w:rsidRDefault="00A77077" w:rsidP="00FB4D4F">
      <w:pPr>
        <w:spacing w:after="0" w:line="240" w:lineRule="auto"/>
        <w:rPr>
          <w:rFonts w:cs="Times New Roman"/>
          <w:color w:val="000000" w:themeColor="text1"/>
        </w:rPr>
      </w:pPr>
    </w:p>
    <w:p w14:paraId="6B8BB990" w14:textId="73FE0FDD" w:rsidR="00A77077" w:rsidRPr="00C60DF9" w:rsidRDefault="00A77077" w:rsidP="00C60DF9">
      <w:pPr>
        <w:pStyle w:val="ListParagraph"/>
        <w:numPr>
          <w:ilvl w:val="0"/>
          <w:numId w:val="24"/>
        </w:numPr>
        <w:spacing w:after="0" w:line="240" w:lineRule="auto"/>
        <w:rPr>
          <w:rFonts w:cs="Times New Roman"/>
          <w:color w:val="000000" w:themeColor="text1"/>
        </w:rPr>
      </w:pPr>
      <w:r w:rsidRPr="00C60DF9">
        <w:rPr>
          <w:rFonts w:cs="Times New Roman"/>
          <w:color w:val="000000" w:themeColor="text1"/>
        </w:rPr>
        <w:lastRenderedPageBreak/>
        <w:t xml:space="preserve">Action 3: </w:t>
      </w:r>
      <w:r w:rsidR="007726B2">
        <w:rPr>
          <w:rFonts w:cs="Times New Roman"/>
          <w:color w:val="000000" w:themeColor="text1"/>
        </w:rPr>
        <w:t>Explicate</w:t>
      </w:r>
      <w:r w:rsidRPr="00C60DF9">
        <w:rPr>
          <w:rFonts w:cs="Times New Roman"/>
          <w:color w:val="000000" w:themeColor="text1"/>
        </w:rPr>
        <w:t xml:space="preserve"> the advantages of housing all units within a single building to improve student success and promote improved faculty, staff, and student interaction.</w:t>
      </w:r>
    </w:p>
    <w:p w14:paraId="33C44ECF" w14:textId="77777777" w:rsidR="00A77077" w:rsidRDefault="00A77077" w:rsidP="00FB4D4F">
      <w:pPr>
        <w:spacing w:after="0" w:line="240" w:lineRule="auto"/>
        <w:rPr>
          <w:rFonts w:cs="Times New Roman"/>
          <w:color w:val="000000" w:themeColor="text1"/>
        </w:rPr>
      </w:pPr>
    </w:p>
    <w:p w14:paraId="3AE12ED8" w14:textId="77777777" w:rsidR="009F011E" w:rsidRPr="00C60DF9" w:rsidRDefault="00A77077" w:rsidP="00C60DF9">
      <w:pPr>
        <w:pStyle w:val="ListParagraph"/>
        <w:numPr>
          <w:ilvl w:val="0"/>
          <w:numId w:val="24"/>
        </w:numPr>
        <w:spacing w:after="0" w:line="240" w:lineRule="auto"/>
        <w:rPr>
          <w:rFonts w:cs="Times New Roman"/>
          <w:color w:val="000000" w:themeColor="text1"/>
        </w:rPr>
      </w:pPr>
      <w:r w:rsidRPr="00C60DF9">
        <w:rPr>
          <w:rFonts w:cs="Times New Roman"/>
          <w:color w:val="000000" w:themeColor="text1"/>
        </w:rPr>
        <w:t xml:space="preserve">Action 4: </w:t>
      </w:r>
      <w:r w:rsidR="009F011E" w:rsidRPr="00C60DF9">
        <w:rPr>
          <w:rFonts w:cs="Times New Roman"/>
          <w:color w:val="000000" w:themeColor="text1"/>
        </w:rPr>
        <w:t>Research peer and aspirant institutions’ physical spaces as potential models for a centralized Mass Communications learning center.</w:t>
      </w:r>
    </w:p>
    <w:p w14:paraId="7DA75236" w14:textId="77777777" w:rsidR="009F011E" w:rsidRDefault="009F011E" w:rsidP="00FB4D4F">
      <w:pPr>
        <w:spacing w:after="0" w:line="240" w:lineRule="auto"/>
        <w:rPr>
          <w:rFonts w:cs="Times New Roman"/>
          <w:color w:val="000000" w:themeColor="text1"/>
        </w:rPr>
      </w:pPr>
    </w:p>
    <w:p w14:paraId="15A6E3D2" w14:textId="20F556D1" w:rsidR="00A77077" w:rsidRPr="00C60DF9" w:rsidRDefault="009F011E" w:rsidP="00C60DF9">
      <w:pPr>
        <w:pStyle w:val="ListParagraph"/>
        <w:numPr>
          <w:ilvl w:val="0"/>
          <w:numId w:val="24"/>
        </w:numPr>
        <w:spacing w:after="0" w:line="240" w:lineRule="auto"/>
        <w:rPr>
          <w:rFonts w:cs="Times New Roman"/>
          <w:color w:val="000000" w:themeColor="text1"/>
        </w:rPr>
      </w:pPr>
      <w:r w:rsidRPr="00C60DF9">
        <w:rPr>
          <w:rFonts w:cs="Times New Roman"/>
          <w:color w:val="000000" w:themeColor="text1"/>
        </w:rPr>
        <w:t xml:space="preserve">Action 5: </w:t>
      </w:r>
      <w:r w:rsidR="00B26D0B" w:rsidRPr="00C60DF9">
        <w:rPr>
          <w:rFonts w:cs="Times New Roman"/>
          <w:color w:val="000000" w:themeColor="text1"/>
        </w:rPr>
        <w:t xml:space="preserve">Develop a proposal for the inclusion of an audience research lab and film screening space. </w:t>
      </w:r>
      <w:r w:rsidR="00A77077" w:rsidRPr="00C60DF9">
        <w:rPr>
          <w:rFonts w:cs="Times New Roman"/>
          <w:color w:val="000000" w:themeColor="text1"/>
        </w:rPr>
        <w:t xml:space="preserve"> </w:t>
      </w:r>
    </w:p>
    <w:p w14:paraId="5970164E" w14:textId="77777777" w:rsidR="00FB4D4F" w:rsidRPr="00FB4D4F" w:rsidRDefault="00FB4D4F" w:rsidP="00FB4D4F">
      <w:pPr>
        <w:spacing w:after="0" w:line="240" w:lineRule="auto"/>
        <w:rPr>
          <w:rFonts w:cs="Times New Roman"/>
          <w:color w:val="000000" w:themeColor="text1"/>
        </w:rPr>
      </w:pPr>
    </w:p>
    <w:p w14:paraId="46C5E598" w14:textId="7B93897D" w:rsidR="009C741B" w:rsidRPr="000809DF" w:rsidRDefault="009C741B" w:rsidP="009C741B">
      <w:pPr>
        <w:spacing w:after="0" w:line="240" w:lineRule="auto"/>
        <w:rPr>
          <w:rFonts w:eastAsia="Times New Roman" w:cs="Times New Roman"/>
          <w:b/>
          <w:color w:val="000000"/>
          <w:u w:val="single"/>
        </w:rPr>
      </w:pPr>
      <w:r w:rsidRPr="000C5B76">
        <w:rPr>
          <w:rFonts w:eastAsia="Times New Roman" w:cs="Times New Roman"/>
          <w:color w:val="000000"/>
        </w:rPr>
        <w:br w:type="page"/>
      </w:r>
      <w:r w:rsidRPr="000809DF">
        <w:rPr>
          <w:rFonts w:eastAsia="Times New Roman" w:cs="Times New Roman"/>
          <w:b/>
          <w:color w:val="000000"/>
          <w:u w:val="single"/>
        </w:rPr>
        <w:lastRenderedPageBreak/>
        <w:t xml:space="preserve">College of Social Sciences </w:t>
      </w:r>
    </w:p>
    <w:p w14:paraId="2742755D" w14:textId="77777777" w:rsidR="009C741B" w:rsidRPr="000C5B76" w:rsidRDefault="009C741B" w:rsidP="009C741B">
      <w:pPr>
        <w:spacing w:after="0" w:line="240" w:lineRule="auto"/>
        <w:rPr>
          <w:rFonts w:eastAsia="Times New Roman" w:cs="Times New Roman"/>
          <w:b/>
          <w:i/>
          <w:color w:val="000000"/>
          <w:u w:val="single"/>
        </w:rPr>
      </w:pPr>
    </w:p>
    <w:p w14:paraId="3105DC8D" w14:textId="77777777" w:rsidR="009C741B" w:rsidRPr="000C5B76" w:rsidRDefault="009C741B" w:rsidP="009C741B">
      <w:pPr>
        <w:spacing w:after="0" w:line="288" w:lineRule="atLeast"/>
        <w:textAlignment w:val="baseline"/>
        <w:outlineLvl w:val="2"/>
        <w:rPr>
          <w:rFonts w:eastAsia="Times New Roman" w:cs="Tahoma"/>
          <w:b/>
          <w:color w:val="858585"/>
        </w:rPr>
      </w:pPr>
      <w:r w:rsidRPr="000C5B76">
        <w:rPr>
          <w:rFonts w:eastAsia="Times New Roman" w:cs="Tahoma"/>
          <w:b/>
          <w:color w:val="858585"/>
          <w:bdr w:val="none" w:sz="0" w:space="0" w:color="auto" w:frame="1"/>
        </w:rPr>
        <w:t>MISSION STATEMENT</w:t>
      </w:r>
    </w:p>
    <w:p w14:paraId="48EAC904" w14:textId="77777777" w:rsidR="009C741B" w:rsidRPr="000C5B76" w:rsidRDefault="009C741B" w:rsidP="009C741B">
      <w:pPr>
        <w:spacing w:after="0" w:line="360" w:lineRule="atLeast"/>
        <w:textAlignment w:val="baseline"/>
        <w:rPr>
          <w:rFonts w:cs="Tahoma"/>
          <w:color w:val="555F6A"/>
        </w:rPr>
      </w:pPr>
      <w:r w:rsidRPr="000C5B76">
        <w:rPr>
          <w:rFonts w:cs="Tahoma"/>
          <w:color w:val="555F6A"/>
          <w:bdr w:val="none" w:sz="0" w:space="0" w:color="auto" w:frame="1"/>
        </w:rPr>
        <w:t>The College of Social Sciences at UWG is committed to excellence in teaching, scholarship and service in the interest of promoting the public good. The College aims to provide students with an understanding of contemporary and historical aspects of the various disciplines of the social sciences and the skills necessary for professional competence.</w:t>
      </w:r>
    </w:p>
    <w:p w14:paraId="722E7657" w14:textId="77777777" w:rsidR="009C741B" w:rsidRPr="000C5B76" w:rsidRDefault="009C741B" w:rsidP="009C741B">
      <w:pPr>
        <w:spacing w:after="0" w:line="180" w:lineRule="atLeast"/>
        <w:textAlignment w:val="baseline"/>
        <w:rPr>
          <w:rFonts w:eastAsia="Times New Roman" w:cs="Tahoma"/>
          <w:color w:val="555F6A"/>
        </w:rPr>
      </w:pPr>
    </w:p>
    <w:p w14:paraId="7B7EEA47" w14:textId="77777777" w:rsidR="009C741B" w:rsidRPr="000C5B76" w:rsidRDefault="009C741B" w:rsidP="009C741B">
      <w:pPr>
        <w:spacing w:after="0" w:line="288" w:lineRule="atLeast"/>
        <w:textAlignment w:val="baseline"/>
        <w:outlineLvl w:val="2"/>
        <w:rPr>
          <w:rFonts w:eastAsia="Times New Roman" w:cs="Tahoma"/>
          <w:b/>
          <w:color w:val="858585"/>
        </w:rPr>
      </w:pPr>
      <w:r w:rsidRPr="000C5B76">
        <w:rPr>
          <w:rFonts w:eastAsia="Times New Roman" w:cs="Tahoma"/>
          <w:b/>
          <w:color w:val="858585"/>
          <w:bdr w:val="none" w:sz="0" w:space="0" w:color="auto" w:frame="1"/>
        </w:rPr>
        <w:t>VISION STATEMENT</w:t>
      </w:r>
    </w:p>
    <w:p w14:paraId="4EEE9D9A" w14:textId="77777777" w:rsidR="009C741B" w:rsidRPr="000C5B76" w:rsidRDefault="009C741B" w:rsidP="009C741B">
      <w:pPr>
        <w:spacing w:after="0" w:line="360" w:lineRule="atLeast"/>
        <w:textAlignment w:val="baseline"/>
        <w:rPr>
          <w:rFonts w:cs="Tahoma"/>
          <w:color w:val="555F6A"/>
        </w:rPr>
      </w:pPr>
      <w:r w:rsidRPr="000C5B76">
        <w:rPr>
          <w:rFonts w:cs="Tahoma"/>
          <w:color w:val="555F6A"/>
          <w:bdr w:val="none" w:sz="0" w:space="0" w:color="auto" w:frame="1"/>
        </w:rPr>
        <w:t>The College of Social Sciences at UWG will be a recognized leader in creating a collaborative learning and research culture, promoting community engagement, attracting an increased proportion of talented and passionate students and faculty. The College will provide distinctive and sought out programs and graduates, leading to an expanded and diversified resource base.</w:t>
      </w:r>
    </w:p>
    <w:p w14:paraId="19E34937" w14:textId="77777777" w:rsidR="009C741B" w:rsidRPr="000C5B76" w:rsidRDefault="009C741B" w:rsidP="00251397">
      <w:pPr>
        <w:spacing w:after="0" w:line="240" w:lineRule="auto"/>
        <w:rPr>
          <w:rFonts w:eastAsia="Times New Roman" w:cs="Times New Roman"/>
          <w:color w:val="000000"/>
        </w:rPr>
      </w:pPr>
    </w:p>
    <w:p w14:paraId="74D822F6" w14:textId="77777777" w:rsidR="009C741B" w:rsidRPr="000809DF" w:rsidRDefault="009C741B" w:rsidP="009C741B">
      <w:pPr>
        <w:spacing w:after="0" w:line="240" w:lineRule="auto"/>
        <w:rPr>
          <w:rFonts w:eastAsia="Times New Roman" w:cs="Times New Roman"/>
          <w:b/>
          <w:color w:val="000000"/>
          <w:u w:val="single"/>
        </w:rPr>
      </w:pPr>
      <w:r w:rsidRPr="000809DF">
        <w:rPr>
          <w:rFonts w:eastAsia="Times New Roman" w:cs="Times New Roman"/>
          <w:b/>
          <w:color w:val="000000"/>
          <w:u w:val="single"/>
        </w:rPr>
        <w:t>University of West Georgia</w:t>
      </w:r>
    </w:p>
    <w:p w14:paraId="0EE378E9" w14:textId="77777777" w:rsidR="009C741B" w:rsidRPr="000C5B76" w:rsidRDefault="009C741B" w:rsidP="009C741B">
      <w:pPr>
        <w:spacing w:after="0" w:line="240" w:lineRule="auto"/>
        <w:rPr>
          <w:rFonts w:eastAsia="Times New Roman" w:cs="Times New Roman"/>
          <w:b/>
          <w:i/>
          <w:color w:val="000000"/>
          <w:u w:val="single"/>
        </w:rPr>
      </w:pPr>
    </w:p>
    <w:p w14:paraId="236A5DFF" w14:textId="5E7599EA" w:rsidR="009C741B" w:rsidRPr="000809DF" w:rsidRDefault="000809DF" w:rsidP="009C741B">
      <w:pPr>
        <w:pStyle w:val="Heading2"/>
        <w:spacing w:before="0" w:after="24"/>
        <w:textAlignment w:val="baseline"/>
        <w:rPr>
          <w:rFonts w:asciiTheme="minorHAnsi" w:eastAsia="Times New Roman" w:hAnsiTheme="minorHAnsi" w:cs="Tahoma"/>
          <w:b/>
          <w:color w:val="808080" w:themeColor="background1" w:themeShade="80"/>
          <w:sz w:val="22"/>
          <w:szCs w:val="22"/>
        </w:rPr>
      </w:pPr>
      <w:r w:rsidRPr="000809DF">
        <w:rPr>
          <w:rFonts w:asciiTheme="minorHAnsi" w:eastAsia="Times New Roman" w:hAnsiTheme="minorHAnsi" w:cs="Tahoma"/>
          <w:b/>
          <w:color w:val="808080" w:themeColor="background1" w:themeShade="80"/>
          <w:sz w:val="22"/>
          <w:szCs w:val="22"/>
        </w:rPr>
        <w:t>MISSION STATEMENT</w:t>
      </w:r>
    </w:p>
    <w:p w14:paraId="42A4D7C1" w14:textId="77777777" w:rsidR="009C741B" w:rsidRPr="000C5B76" w:rsidRDefault="009C741B" w:rsidP="009C741B">
      <w:pPr>
        <w:pStyle w:val="NormalWeb"/>
        <w:spacing w:before="0" w:beforeAutospacing="0" w:after="288"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mission of the University of West Georgia (UWG) is to enable students, faculty, and staff to realize their full potential through academic engagement, supportive services, professional development, and a caring, student-centered community. UWG is committed to academic excellence and to community engagement, offering high-quality undergraduate, graduate, and community programs on-campus, off-campus, and online.</w:t>
      </w:r>
    </w:p>
    <w:p w14:paraId="48F5D1F7" w14:textId="77777777" w:rsidR="009C741B" w:rsidRPr="000C5B76" w:rsidRDefault="009C741B" w:rsidP="009C741B">
      <w:pPr>
        <w:pStyle w:val="NormalWeb"/>
        <w:spacing w:before="0" w:beforeAutospacing="0" w:after="288"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UWG, a charter member of the University System of Georgia (USG), is a comprehensive, SACSCOC level VI, public university, based in West Georgia with multiple instructional sites and a strong virtual presence. UWG supports students in their efforts to complete degrees in relevant programs, valuing liberal arts and professional preparation. Through effective and innovative teaching, experiential learning, scholarship, research, creative endeavor, and public service, UWG equips graduates to engage with and discover knowledge. UWG is dedicated to building on existing strengths and developing distinctive academic, research, and co-curricular programs and services that respond to economic development and identified regional, state and global needs, thus empowering alumni to contribute responsibly and creatively to a complex 21st Century global society.</w:t>
      </w:r>
    </w:p>
    <w:p w14:paraId="3E64596E" w14:textId="4AEFF520" w:rsidR="000809DF" w:rsidRPr="000809DF" w:rsidRDefault="000809DF" w:rsidP="000809DF">
      <w:pPr>
        <w:pStyle w:val="Heading2"/>
        <w:spacing w:before="0" w:after="24"/>
        <w:textAlignment w:val="baseline"/>
        <w:rPr>
          <w:rFonts w:asciiTheme="minorHAnsi" w:eastAsia="Times New Roman" w:hAnsiTheme="minorHAnsi" w:cs="Tahoma"/>
          <w:b/>
          <w:color w:val="808080" w:themeColor="background1" w:themeShade="80"/>
          <w:sz w:val="22"/>
          <w:szCs w:val="22"/>
        </w:rPr>
      </w:pPr>
      <w:r>
        <w:rPr>
          <w:rFonts w:asciiTheme="minorHAnsi" w:eastAsia="Times New Roman" w:hAnsiTheme="minorHAnsi" w:cs="Tahoma"/>
          <w:b/>
          <w:color w:val="808080" w:themeColor="background1" w:themeShade="80"/>
          <w:sz w:val="22"/>
          <w:szCs w:val="22"/>
        </w:rPr>
        <w:t>VISION</w:t>
      </w:r>
      <w:r w:rsidRPr="000809DF">
        <w:rPr>
          <w:rFonts w:asciiTheme="minorHAnsi" w:eastAsia="Times New Roman" w:hAnsiTheme="minorHAnsi" w:cs="Tahoma"/>
          <w:b/>
          <w:color w:val="808080" w:themeColor="background1" w:themeShade="80"/>
          <w:sz w:val="22"/>
          <w:szCs w:val="22"/>
        </w:rPr>
        <w:t xml:space="preserve"> STATEMENT</w:t>
      </w:r>
    </w:p>
    <w:p w14:paraId="18FF9652" w14:textId="77777777" w:rsidR="009C741B" w:rsidRPr="000C5B76" w:rsidRDefault="009C741B" w:rsidP="009C741B">
      <w:pPr>
        <w:pStyle w:val="NormalWeb"/>
        <w:spacing w:before="0" w:beforeAutospacing="0" w:after="288"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University of West Georgia aspires to be the best comprehensive university in America – sought after as the best place to work, learn, and succeed!</w:t>
      </w:r>
    </w:p>
    <w:p w14:paraId="578A7DB2" w14:textId="5C6571E2" w:rsidR="000809DF" w:rsidRPr="000809DF" w:rsidRDefault="000809DF" w:rsidP="000809DF">
      <w:pPr>
        <w:pStyle w:val="Heading2"/>
        <w:spacing w:before="0" w:after="24"/>
        <w:textAlignment w:val="baseline"/>
        <w:rPr>
          <w:rFonts w:asciiTheme="minorHAnsi" w:eastAsia="Times New Roman" w:hAnsiTheme="minorHAnsi" w:cs="Tahoma"/>
          <w:b/>
          <w:color w:val="808080" w:themeColor="background1" w:themeShade="80"/>
          <w:sz w:val="22"/>
          <w:szCs w:val="22"/>
        </w:rPr>
      </w:pPr>
      <w:r>
        <w:rPr>
          <w:rFonts w:asciiTheme="minorHAnsi" w:eastAsia="Times New Roman" w:hAnsiTheme="minorHAnsi" w:cs="Tahoma"/>
          <w:b/>
          <w:color w:val="808080" w:themeColor="background1" w:themeShade="80"/>
          <w:sz w:val="22"/>
          <w:szCs w:val="22"/>
        </w:rPr>
        <w:lastRenderedPageBreak/>
        <w:t>VALUES</w:t>
      </w:r>
    </w:p>
    <w:p w14:paraId="696AE019" w14:textId="77777777" w:rsidR="009C741B" w:rsidRPr="000C5B76" w:rsidRDefault="009C741B" w:rsidP="009C741B">
      <w:pPr>
        <w:pStyle w:val="NormalWeb"/>
        <w:spacing w:before="0" w:beforeAutospacing="0" w:after="288"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institutional mission and daily operation of the University of West Georgia are guided by our values that support our vision to be the best place to work, learn, and succeed.</w:t>
      </w:r>
    </w:p>
    <w:p w14:paraId="4424219B"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achievement</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the academic and social success of our students, staff, and faculty.</w:t>
      </w:r>
    </w:p>
    <w:p w14:paraId="392A212F"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caring</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consistent concern and regard for our students, staff, and faculty as well as the larger communities where we live and whom we serve.</w:t>
      </w:r>
    </w:p>
    <w:p w14:paraId="2047D4CE"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collaboration</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shared governance, teamwork, and a cooperative spirit that shape our interactions with students, staff, and faculty, and the communities we serve.</w:t>
      </w:r>
    </w:p>
    <w:p w14:paraId="7EBB964F"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inclusiveness</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celebrating our diversity, our collaborative spirit, and creating a welcoming campus that is emotionally and physically safe for all.</w:t>
      </w:r>
    </w:p>
    <w:p w14:paraId="7D824CBB"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innovation</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fostering a learning atmosphere in which new methods and ideas consistent with our vision and mission are respected and rewarded.</w:t>
      </w:r>
    </w:p>
    <w:p w14:paraId="0AC6A1D7"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integrity</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rigorous ethical standards in our classrooms and offices, in our conduct toward each other, and in service to our communities.</w:t>
      </w:r>
    </w:p>
    <w:p w14:paraId="013B6AFC"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sustainability</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obligation to maintaining ecological balance in our planning and operations that make possible for future generations the same or better quality of opportunities for success available to present employees and students.</w:t>
      </w:r>
    </w:p>
    <w:p w14:paraId="5F83E9A9" w14:textId="77777777" w:rsidR="009C741B" w:rsidRPr="000C5B76" w:rsidRDefault="009C741B" w:rsidP="009C741B">
      <w:pPr>
        <w:pStyle w:val="NormalWeb"/>
        <w:spacing w:before="0" w:beforeAutospacing="0" w:after="120" w:afterAutospacing="0" w:line="360" w:lineRule="atLeast"/>
        <w:textAlignment w:val="baseline"/>
        <w:rPr>
          <w:rFonts w:asciiTheme="minorHAnsi" w:hAnsiTheme="minorHAnsi" w:cs="Tahoma"/>
          <w:color w:val="555F6A"/>
          <w:sz w:val="22"/>
          <w:szCs w:val="22"/>
        </w:rPr>
      </w:pPr>
      <w:r w:rsidRPr="000C5B76">
        <w:rPr>
          <w:rFonts w:asciiTheme="minorHAnsi" w:hAnsiTheme="minorHAnsi" w:cs="Tahoma"/>
          <w:color w:val="555F6A"/>
          <w:sz w:val="22"/>
          <w:szCs w:val="22"/>
        </w:rPr>
        <w:t>The value of</w:t>
      </w:r>
      <w:r w:rsidRPr="000C5B76">
        <w:rPr>
          <w:rStyle w:val="apple-converted-space"/>
          <w:rFonts w:asciiTheme="minorHAnsi" w:hAnsiTheme="minorHAnsi" w:cs="Tahoma"/>
          <w:color w:val="555F6A"/>
          <w:sz w:val="22"/>
          <w:szCs w:val="22"/>
        </w:rPr>
        <w:t> </w:t>
      </w:r>
      <w:r w:rsidRPr="000C5B76">
        <w:rPr>
          <w:rStyle w:val="Strong"/>
          <w:rFonts w:asciiTheme="minorHAnsi" w:hAnsiTheme="minorHAnsi" w:cs="Tahoma"/>
          <w:color w:val="555F6A"/>
          <w:sz w:val="22"/>
          <w:szCs w:val="22"/>
          <w:bdr w:val="none" w:sz="0" w:space="0" w:color="auto" w:frame="1"/>
        </w:rPr>
        <w:t>wisdom</w:t>
      </w:r>
      <w:r w:rsidRPr="000C5B76">
        <w:rPr>
          <w:rStyle w:val="apple-converted-space"/>
          <w:rFonts w:asciiTheme="minorHAnsi" w:hAnsiTheme="minorHAnsi" w:cs="Tahoma"/>
          <w:color w:val="555F6A"/>
          <w:sz w:val="22"/>
          <w:szCs w:val="22"/>
        </w:rPr>
        <w:t> </w:t>
      </w:r>
      <w:r w:rsidRPr="000C5B76">
        <w:rPr>
          <w:rFonts w:asciiTheme="minorHAnsi" w:hAnsiTheme="minorHAnsi" w:cs="Tahoma"/>
          <w:color w:val="555F6A"/>
          <w:sz w:val="22"/>
          <w:szCs w:val="22"/>
        </w:rPr>
        <w:t>is evident in our commitment to teaching and learning that emphasizes knowledge for the purpose of positively transforming the lives of our employees and students, as well as improving the world in which we live.</w:t>
      </w:r>
    </w:p>
    <w:p w14:paraId="293A45BE" w14:textId="22C23121" w:rsidR="009C741B" w:rsidRPr="000C5B76" w:rsidRDefault="009C741B" w:rsidP="009C741B">
      <w:pPr>
        <w:spacing w:after="0" w:line="240" w:lineRule="auto"/>
        <w:rPr>
          <w:rFonts w:eastAsia="Times New Roman" w:cs="Times New Roman"/>
          <w:b/>
          <w:i/>
          <w:color w:val="000000"/>
          <w:u w:val="single"/>
        </w:rPr>
      </w:pPr>
      <w:r w:rsidRPr="000C5B76">
        <w:rPr>
          <w:rFonts w:eastAsia="Times New Roman" w:cs="Times New Roman"/>
          <w:b/>
          <w:i/>
          <w:color w:val="000000"/>
          <w:u w:val="single"/>
        </w:rPr>
        <w:t xml:space="preserve"> </w:t>
      </w:r>
    </w:p>
    <w:p w14:paraId="3F7C93AE" w14:textId="77777777" w:rsidR="009C741B" w:rsidRPr="000C5B76" w:rsidRDefault="009C741B" w:rsidP="00251397">
      <w:pPr>
        <w:spacing w:after="0" w:line="240" w:lineRule="auto"/>
        <w:rPr>
          <w:rFonts w:eastAsia="Times New Roman" w:cs="Times New Roman"/>
          <w:color w:val="000000"/>
        </w:rPr>
      </w:pPr>
      <w:bookmarkStart w:id="0" w:name="_GoBack"/>
      <w:bookmarkEnd w:id="0"/>
    </w:p>
    <w:sectPr w:rsidR="009C741B" w:rsidRPr="000C5B76" w:rsidSect="00B57B0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76AEE" w14:textId="77777777" w:rsidR="00636F2C" w:rsidRDefault="00636F2C" w:rsidP="00B57B03">
      <w:pPr>
        <w:spacing w:after="0" w:line="240" w:lineRule="auto"/>
      </w:pPr>
      <w:r>
        <w:separator/>
      </w:r>
    </w:p>
  </w:endnote>
  <w:endnote w:type="continuationSeparator" w:id="0">
    <w:p w14:paraId="199AAF10" w14:textId="77777777" w:rsidR="00636F2C" w:rsidRDefault="00636F2C" w:rsidP="00B5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A654" w14:textId="77777777" w:rsidR="00975B24" w:rsidRDefault="00975B24" w:rsidP="00BC75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4F7C7A" w14:textId="77777777" w:rsidR="00975B24" w:rsidRDefault="00975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FAF9" w14:textId="77777777" w:rsidR="00975B24" w:rsidRDefault="00975B24" w:rsidP="00BC755E">
    <w:pPr>
      <w:pStyle w:val="Footer"/>
      <w:framePr w:wrap="none" w:vAnchor="text" w:hAnchor="margin" w:xAlign="center" w:y="1"/>
      <w:rPr>
        <w:rStyle w:val="PageNumber"/>
      </w:rPr>
    </w:pPr>
  </w:p>
  <w:p w14:paraId="19019D77" w14:textId="03E6A460" w:rsidR="00975B24" w:rsidRDefault="00975B24" w:rsidP="00975B24">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842AC">
      <w:rPr>
        <w:rStyle w:val="PageNumber"/>
        <w:noProof/>
      </w:rPr>
      <w:t>4</w:t>
    </w:r>
    <w:r>
      <w:rPr>
        <w:rStyle w:val="PageNumber"/>
      </w:rPr>
      <w:fldChar w:fldCharType="end"/>
    </w:r>
  </w:p>
  <w:sdt>
    <w:sdtPr>
      <w:rPr>
        <w:rFonts w:ascii="Times New Roman" w:hAnsi="Times New Roman" w:cs="Times New Roman"/>
        <w:sz w:val="20"/>
        <w:szCs w:val="20"/>
      </w:rPr>
      <w:id w:val="1399401579"/>
      <w:docPartObj>
        <w:docPartGallery w:val="Page Numbers (Bottom of Page)"/>
        <w:docPartUnique/>
      </w:docPartObj>
    </w:sdtPr>
    <w:sdtEndPr>
      <w:rPr>
        <w:rFonts w:asciiTheme="minorHAnsi" w:hAnsiTheme="minorHAnsi"/>
      </w:rPr>
    </w:sdtEndPr>
    <w:sdtContent>
      <w:sdt>
        <w:sdtPr>
          <w:rPr>
            <w:rFonts w:ascii="Times New Roman" w:hAnsi="Times New Roman" w:cs="Times New Roman"/>
            <w:sz w:val="20"/>
            <w:szCs w:val="20"/>
          </w:rPr>
          <w:id w:val="98381352"/>
          <w:docPartObj>
            <w:docPartGallery w:val="Page Numbers (Top of Page)"/>
            <w:docPartUnique/>
          </w:docPartObj>
        </w:sdtPr>
        <w:sdtEndPr>
          <w:rPr>
            <w:rFonts w:asciiTheme="minorHAnsi" w:hAnsiTheme="minorHAnsi"/>
          </w:rPr>
        </w:sdtEndPr>
        <w:sdtContent>
          <w:p w14:paraId="2B3E7525" w14:textId="77777777" w:rsidR="00975B24" w:rsidRDefault="00EE0CAE" w:rsidP="00975B24">
            <w:pPr>
              <w:pStyle w:val="Footer"/>
              <w:jc w:val="center"/>
              <w:rPr>
                <w:rFonts w:cs="Times New Roman"/>
                <w:sz w:val="20"/>
                <w:szCs w:val="20"/>
              </w:rPr>
            </w:pPr>
            <w:r w:rsidRPr="00EE0CAE">
              <w:rPr>
                <w:rFonts w:cs="Times New Roman"/>
                <w:sz w:val="20"/>
                <w:szCs w:val="20"/>
              </w:rPr>
              <w:t xml:space="preserve">Department of Mass Communications </w:t>
            </w:r>
            <w:r w:rsidR="00CD163A" w:rsidRPr="00EE0CAE">
              <w:rPr>
                <w:rFonts w:cs="Times New Roman"/>
                <w:sz w:val="20"/>
                <w:szCs w:val="20"/>
              </w:rPr>
              <w:t>Strategic Plan</w:t>
            </w:r>
            <w:r w:rsidRPr="00EE0CAE">
              <w:rPr>
                <w:rFonts w:cs="Times New Roman"/>
                <w:sz w:val="20"/>
                <w:szCs w:val="20"/>
              </w:rPr>
              <w:t xml:space="preserve"> 2019-2024</w:t>
            </w:r>
          </w:p>
          <w:p w14:paraId="5A29A1F1" w14:textId="1620E802" w:rsidR="00CD163A" w:rsidRPr="00EE0CAE" w:rsidRDefault="00D842AC" w:rsidP="00975B24">
            <w:pPr>
              <w:pStyle w:val="Footer"/>
              <w:jc w:val="center"/>
              <w:rPr>
                <w:rFonts w:cs="Times New Roman"/>
                <w:sz w:val="20"/>
                <w:szCs w:val="20"/>
              </w:rPr>
            </w:pPr>
          </w:p>
        </w:sdtContent>
      </w:sdt>
    </w:sdtContent>
  </w:sdt>
  <w:p w14:paraId="0A36907E" w14:textId="77777777" w:rsidR="00CD163A" w:rsidRPr="00EE0CAE" w:rsidRDefault="00CD163A">
    <w:pPr>
      <w:pStyle w:val="Foo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C4F6" w14:textId="77777777" w:rsidR="00636F2C" w:rsidRDefault="00636F2C" w:rsidP="00B57B03">
      <w:pPr>
        <w:spacing w:after="0" w:line="240" w:lineRule="auto"/>
      </w:pPr>
      <w:r>
        <w:separator/>
      </w:r>
    </w:p>
  </w:footnote>
  <w:footnote w:type="continuationSeparator" w:id="0">
    <w:p w14:paraId="7D6FE6D6" w14:textId="77777777" w:rsidR="00636F2C" w:rsidRDefault="00636F2C" w:rsidP="00B57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157"/>
    <w:multiLevelType w:val="multilevel"/>
    <w:tmpl w:val="A9C20EBA"/>
    <w:styleLink w:val="Exams"/>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8623B69"/>
    <w:multiLevelType w:val="hybridMultilevel"/>
    <w:tmpl w:val="E6C6D67C"/>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253475E7"/>
    <w:multiLevelType w:val="hybridMultilevel"/>
    <w:tmpl w:val="894EE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B5CE2"/>
    <w:multiLevelType w:val="hybridMultilevel"/>
    <w:tmpl w:val="22D23D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D4428"/>
    <w:multiLevelType w:val="hybridMultilevel"/>
    <w:tmpl w:val="01EADD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70E05"/>
    <w:multiLevelType w:val="hybridMultilevel"/>
    <w:tmpl w:val="1F960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24AC"/>
    <w:multiLevelType w:val="hybridMultilevel"/>
    <w:tmpl w:val="04384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91EC1"/>
    <w:multiLevelType w:val="hybridMultilevel"/>
    <w:tmpl w:val="36942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B6A2F"/>
    <w:multiLevelType w:val="hybridMultilevel"/>
    <w:tmpl w:val="D5F6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B3B4C"/>
    <w:multiLevelType w:val="hybridMultilevel"/>
    <w:tmpl w:val="415A7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763AD"/>
    <w:multiLevelType w:val="hybridMultilevel"/>
    <w:tmpl w:val="4B4AB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61F2C"/>
    <w:multiLevelType w:val="hybridMultilevel"/>
    <w:tmpl w:val="724E9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E4556"/>
    <w:multiLevelType w:val="hybridMultilevel"/>
    <w:tmpl w:val="FAF41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6775F"/>
    <w:multiLevelType w:val="hybridMultilevel"/>
    <w:tmpl w:val="A208A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F0B46"/>
    <w:multiLevelType w:val="hybridMultilevel"/>
    <w:tmpl w:val="3B349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46BAB"/>
    <w:multiLevelType w:val="hybridMultilevel"/>
    <w:tmpl w:val="A0C2A1CA"/>
    <w:lvl w:ilvl="0" w:tplc="0409000B">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779A4"/>
    <w:multiLevelType w:val="multilevel"/>
    <w:tmpl w:val="068A2EFE"/>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DD22F9"/>
    <w:multiLevelType w:val="hybridMultilevel"/>
    <w:tmpl w:val="36942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15A62"/>
    <w:multiLevelType w:val="hybridMultilevel"/>
    <w:tmpl w:val="507AB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F7E78"/>
    <w:multiLevelType w:val="hybridMultilevel"/>
    <w:tmpl w:val="4BB24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13B0F"/>
    <w:multiLevelType w:val="hybridMultilevel"/>
    <w:tmpl w:val="310E4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42CEF"/>
    <w:multiLevelType w:val="hybridMultilevel"/>
    <w:tmpl w:val="C9CC3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2CC0"/>
    <w:multiLevelType w:val="hybridMultilevel"/>
    <w:tmpl w:val="36942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5564A"/>
    <w:multiLevelType w:val="hybridMultilevel"/>
    <w:tmpl w:val="A2F2B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9"/>
  </w:num>
  <w:num w:numId="5">
    <w:abstractNumId w:val="22"/>
  </w:num>
  <w:num w:numId="6">
    <w:abstractNumId w:val="20"/>
  </w:num>
  <w:num w:numId="7">
    <w:abstractNumId w:val="2"/>
  </w:num>
  <w:num w:numId="8">
    <w:abstractNumId w:val="21"/>
  </w:num>
  <w:num w:numId="9">
    <w:abstractNumId w:val="10"/>
  </w:num>
  <w:num w:numId="10">
    <w:abstractNumId w:val="11"/>
  </w:num>
  <w:num w:numId="11">
    <w:abstractNumId w:val="3"/>
  </w:num>
  <w:num w:numId="12">
    <w:abstractNumId w:val="23"/>
  </w:num>
  <w:num w:numId="13">
    <w:abstractNumId w:val="15"/>
  </w:num>
  <w:num w:numId="14">
    <w:abstractNumId w:val="16"/>
  </w:num>
  <w:num w:numId="15">
    <w:abstractNumId w:val="18"/>
  </w:num>
  <w:num w:numId="16">
    <w:abstractNumId w:val="14"/>
  </w:num>
  <w:num w:numId="17">
    <w:abstractNumId w:val="1"/>
  </w:num>
  <w:num w:numId="18">
    <w:abstractNumId w:val="6"/>
  </w:num>
  <w:num w:numId="19">
    <w:abstractNumId w:val="4"/>
  </w:num>
  <w:num w:numId="20">
    <w:abstractNumId w:val="19"/>
  </w:num>
  <w:num w:numId="21">
    <w:abstractNumId w:val="17"/>
  </w:num>
  <w:num w:numId="22">
    <w:abstractNumId w:val="7"/>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8E"/>
    <w:rsid w:val="00023356"/>
    <w:rsid w:val="00026361"/>
    <w:rsid w:val="000338B0"/>
    <w:rsid w:val="00045C45"/>
    <w:rsid w:val="000605F8"/>
    <w:rsid w:val="0006134F"/>
    <w:rsid w:val="0006721C"/>
    <w:rsid w:val="00072E3D"/>
    <w:rsid w:val="000809DF"/>
    <w:rsid w:val="0008495E"/>
    <w:rsid w:val="0009115D"/>
    <w:rsid w:val="000915EE"/>
    <w:rsid w:val="000916CD"/>
    <w:rsid w:val="00091F54"/>
    <w:rsid w:val="000938F7"/>
    <w:rsid w:val="00095ED2"/>
    <w:rsid w:val="000A126B"/>
    <w:rsid w:val="000A4F1B"/>
    <w:rsid w:val="000C3D62"/>
    <w:rsid w:val="000C5B76"/>
    <w:rsid w:val="00106547"/>
    <w:rsid w:val="0011772E"/>
    <w:rsid w:val="00137BB1"/>
    <w:rsid w:val="00143260"/>
    <w:rsid w:val="0014410A"/>
    <w:rsid w:val="00150241"/>
    <w:rsid w:val="001701EA"/>
    <w:rsid w:val="00180B42"/>
    <w:rsid w:val="001864DB"/>
    <w:rsid w:val="001B6452"/>
    <w:rsid w:val="001B6BF7"/>
    <w:rsid w:val="001D7FBE"/>
    <w:rsid w:val="00205C78"/>
    <w:rsid w:val="00215FF3"/>
    <w:rsid w:val="002432D1"/>
    <w:rsid w:val="00251397"/>
    <w:rsid w:val="00251757"/>
    <w:rsid w:val="00257107"/>
    <w:rsid w:val="00266D39"/>
    <w:rsid w:val="00270CBD"/>
    <w:rsid w:val="00293F1A"/>
    <w:rsid w:val="002A3BF1"/>
    <w:rsid w:val="002B4535"/>
    <w:rsid w:val="002F5562"/>
    <w:rsid w:val="002F6655"/>
    <w:rsid w:val="00313D5F"/>
    <w:rsid w:val="0031518D"/>
    <w:rsid w:val="00316D35"/>
    <w:rsid w:val="003202D2"/>
    <w:rsid w:val="00324695"/>
    <w:rsid w:val="003370DB"/>
    <w:rsid w:val="003560BB"/>
    <w:rsid w:val="00360E60"/>
    <w:rsid w:val="003629F7"/>
    <w:rsid w:val="00362CB9"/>
    <w:rsid w:val="00366729"/>
    <w:rsid w:val="00375ED3"/>
    <w:rsid w:val="003818AD"/>
    <w:rsid w:val="003B289F"/>
    <w:rsid w:val="003C4028"/>
    <w:rsid w:val="003D72CA"/>
    <w:rsid w:val="003E258B"/>
    <w:rsid w:val="003E3C41"/>
    <w:rsid w:val="00401208"/>
    <w:rsid w:val="00403FF6"/>
    <w:rsid w:val="00420EC4"/>
    <w:rsid w:val="00424993"/>
    <w:rsid w:val="00446C18"/>
    <w:rsid w:val="00454889"/>
    <w:rsid w:val="00457F06"/>
    <w:rsid w:val="00464AF9"/>
    <w:rsid w:val="00477623"/>
    <w:rsid w:val="00485158"/>
    <w:rsid w:val="004A0954"/>
    <w:rsid w:val="004C5B49"/>
    <w:rsid w:val="004D7681"/>
    <w:rsid w:val="004E1B09"/>
    <w:rsid w:val="004F23C3"/>
    <w:rsid w:val="00512A7F"/>
    <w:rsid w:val="00557BA4"/>
    <w:rsid w:val="005626D0"/>
    <w:rsid w:val="00564144"/>
    <w:rsid w:val="00566191"/>
    <w:rsid w:val="0059768C"/>
    <w:rsid w:val="005A1C66"/>
    <w:rsid w:val="005A25B8"/>
    <w:rsid w:val="005A5BDF"/>
    <w:rsid w:val="005B6499"/>
    <w:rsid w:val="005D0B3F"/>
    <w:rsid w:val="005F1C1C"/>
    <w:rsid w:val="005F646E"/>
    <w:rsid w:val="005F6C4D"/>
    <w:rsid w:val="00605137"/>
    <w:rsid w:val="00623CD1"/>
    <w:rsid w:val="00634288"/>
    <w:rsid w:val="00636F2C"/>
    <w:rsid w:val="00656C09"/>
    <w:rsid w:val="006642BE"/>
    <w:rsid w:val="00676CC7"/>
    <w:rsid w:val="006818D6"/>
    <w:rsid w:val="006832EA"/>
    <w:rsid w:val="00692567"/>
    <w:rsid w:val="006A3A2F"/>
    <w:rsid w:val="006B706D"/>
    <w:rsid w:val="006C69A9"/>
    <w:rsid w:val="006D0BBE"/>
    <w:rsid w:val="006D0D01"/>
    <w:rsid w:val="006D13A1"/>
    <w:rsid w:val="006D528C"/>
    <w:rsid w:val="006E0F43"/>
    <w:rsid w:val="006E6B4F"/>
    <w:rsid w:val="00710B79"/>
    <w:rsid w:val="00731FA9"/>
    <w:rsid w:val="0073275B"/>
    <w:rsid w:val="00766119"/>
    <w:rsid w:val="007726B2"/>
    <w:rsid w:val="00774711"/>
    <w:rsid w:val="007748BF"/>
    <w:rsid w:val="00774947"/>
    <w:rsid w:val="00780CEA"/>
    <w:rsid w:val="00786947"/>
    <w:rsid w:val="007870C2"/>
    <w:rsid w:val="007A141D"/>
    <w:rsid w:val="007C7253"/>
    <w:rsid w:val="007D2B75"/>
    <w:rsid w:val="007D6597"/>
    <w:rsid w:val="007E285B"/>
    <w:rsid w:val="007E36A0"/>
    <w:rsid w:val="007F5508"/>
    <w:rsid w:val="00802306"/>
    <w:rsid w:val="00803100"/>
    <w:rsid w:val="00803774"/>
    <w:rsid w:val="00803871"/>
    <w:rsid w:val="0081652D"/>
    <w:rsid w:val="00817D38"/>
    <w:rsid w:val="008438C1"/>
    <w:rsid w:val="00864D8A"/>
    <w:rsid w:val="00880128"/>
    <w:rsid w:val="008A3FB1"/>
    <w:rsid w:val="008A6401"/>
    <w:rsid w:val="008B5B8F"/>
    <w:rsid w:val="008D4AFE"/>
    <w:rsid w:val="008D7347"/>
    <w:rsid w:val="008E3103"/>
    <w:rsid w:val="008E454A"/>
    <w:rsid w:val="00925A25"/>
    <w:rsid w:val="00936706"/>
    <w:rsid w:val="00955C4A"/>
    <w:rsid w:val="00955CFE"/>
    <w:rsid w:val="009678A8"/>
    <w:rsid w:val="0097248F"/>
    <w:rsid w:val="00975B24"/>
    <w:rsid w:val="0098047E"/>
    <w:rsid w:val="00981255"/>
    <w:rsid w:val="00983439"/>
    <w:rsid w:val="0098651E"/>
    <w:rsid w:val="00996EE3"/>
    <w:rsid w:val="009A4F28"/>
    <w:rsid w:val="009C11DF"/>
    <w:rsid w:val="009C2AE8"/>
    <w:rsid w:val="009C741B"/>
    <w:rsid w:val="009D3801"/>
    <w:rsid w:val="009E23D9"/>
    <w:rsid w:val="009F011E"/>
    <w:rsid w:val="009F2F81"/>
    <w:rsid w:val="009F6DB2"/>
    <w:rsid w:val="00A12DEB"/>
    <w:rsid w:val="00A21606"/>
    <w:rsid w:val="00A25903"/>
    <w:rsid w:val="00A36C2A"/>
    <w:rsid w:val="00A42523"/>
    <w:rsid w:val="00A448AC"/>
    <w:rsid w:val="00A45E5B"/>
    <w:rsid w:val="00A5317A"/>
    <w:rsid w:val="00A53465"/>
    <w:rsid w:val="00A572F2"/>
    <w:rsid w:val="00A77077"/>
    <w:rsid w:val="00A7763B"/>
    <w:rsid w:val="00A83FFA"/>
    <w:rsid w:val="00A96329"/>
    <w:rsid w:val="00AA12BA"/>
    <w:rsid w:val="00AA4960"/>
    <w:rsid w:val="00AA6555"/>
    <w:rsid w:val="00AA6A78"/>
    <w:rsid w:val="00AB607D"/>
    <w:rsid w:val="00AC40BA"/>
    <w:rsid w:val="00AD2934"/>
    <w:rsid w:val="00AD6713"/>
    <w:rsid w:val="00B17CF3"/>
    <w:rsid w:val="00B24681"/>
    <w:rsid w:val="00B26D0B"/>
    <w:rsid w:val="00B5018F"/>
    <w:rsid w:val="00B513BA"/>
    <w:rsid w:val="00B513EA"/>
    <w:rsid w:val="00B52E70"/>
    <w:rsid w:val="00B53470"/>
    <w:rsid w:val="00B560F4"/>
    <w:rsid w:val="00B57B03"/>
    <w:rsid w:val="00B7117D"/>
    <w:rsid w:val="00B71618"/>
    <w:rsid w:val="00B80512"/>
    <w:rsid w:val="00B93022"/>
    <w:rsid w:val="00BC79BB"/>
    <w:rsid w:val="00BE359D"/>
    <w:rsid w:val="00BF00EA"/>
    <w:rsid w:val="00C01C5C"/>
    <w:rsid w:val="00C07272"/>
    <w:rsid w:val="00C154D2"/>
    <w:rsid w:val="00C32CA3"/>
    <w:rsid w:val="00C33CDE"/>
    <w:rsid w:val="00C33D8E"/>
    <w:rsid w:val="00C35389"/>
    <w:rsid w:val="00C60DF9"/>
    <w:rsid w:val="00C77BD9"/>
    <w:rsid w:val="00CB119B"/>
    <w:rsid w:val="00CC48AD"/>
    <w:rsid w:val="00CD163A"/>
    <w:rsid w:val="00CE2369"/>
    <w:rsid w:val="00CE6DE8"/>
    <w:rsid w:val="00D019E5"/>
    <w:rsid w:val="00D1566F"/>
    <w:rsid w:val="00D22DF6"/>
    <w:rsid w:val="00D31669"/>
    <w:rsid w:val="00D3488D"/>
    <w:rsid w:val="00D667E3"/>
    <w:rsid w:val="00D842AC"/>
    <w:rsid w:val="00D855E1"/>
    <w:rsid w:val="00D91A77"/>
    <w:rsid w:val="00D94E6C"/>
    <w:rsid w:val="00D95A8B"/>
    <w:rsid w:val="00D97E44"/>
    <w:rsid w:val="00DD6F3E"/>
    <w:rsid w:val="00DE415E"/>
    <w:rsid w:val="00DF4B56"/>
    <w:rsid w:val="00E00891"/>
    <w:rsid w:val="00E036EF"/>
    <w:rsid w:val="00E07FCC"/>
    <w:rsid w:val="00E16E4F"/>
    <w:rsid w:val="00E21F17"/>
    <w:rsid w:val="00E34868"/>
    <w:rsid w:val="00E367AC"/>
    <w:rsid w:val="00E368BF"/>
    <w:rsid w:val="00E53F73"/>
    <w:rsid w:val="00E60BE8"/>
    <w:rsid w:val="00E709F1"/>
    <w:rsid w:val="00E712FF"/>
    <w:rsid w:val="00E77AF0"/>
    <w:rsid w:val="00E8223A"/>
    <w:rsid w:val="00E851C1"/>
    <w:rsid w:val="00EA2020"/>
    <w:rsid w:val="00EA62D5"/>
    <w:rsid w:val="00EB7CB1"/>
    <w:rsid w:val="00ED7F4A"/>
    <w:rsid w:val="00EE0CAE"/>
    <w:rsid w:val="00EE28A5"/>
    <w:rsid w:val="00EE3202"/>
    <w:rsid w:val="00F03FDA"/>
    <w:rsid w:val="00F05B9A"/>
    <w:rsid w:val="00F0764E"/>
    <w:rsid w:val="00F12F05"/>
    <w:rsid w:val="00F14C2F"/>
    <w:rsid w:val="00F24344"/>
    <w:rsid w:val="00F36A7D"/>
    <w:rsid w:val="00F430E9"/>
    <w:rsid w:val="00F5645A"/>
    <w:rsid w:val="00F76333"/>
    <w:rsid w:val="00F9127B"/>
    <w:rsid w:val="00FA51F6"/>
    <w:rsid w:val="00FB4D4F"/>
    <w:rsid w:val="00FC5A46"/>
    <w:rsid w:val="00FD197F"/>
    <w:rsid w:val="00FD793B"/>
    <w:rsid w:val="00FE0323"/>
    <w:rsid w:val="00FF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B90B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741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74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C741B"/>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74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xams">
    <w:name w:val="Exams"/>
    <w:uiPriority w:val="99"/>
    <w:rsid w:val="006A3A2F"/>
    <w:pPr>
      <w:numPr>
        <w:numId w:val="1"/>
      </w:numPr>
    </w:pPr>
  </w:style>
  <w:style w:type="paragraph" w:styleId="ListParagraph">
    <w:name w:val="List Paragraph"/>
    <w:basedOn w:val="Normal"/>
    <w:uiPriority w:val="34"/>
    <w:qFormat/>
    <w:rsid w:val="00C33D8E"/>
    <w:pPr>
      <w:ind w:left="720"/>
      <w:contextualSpacing/>
    </w:pPr>
  </w:style>
  <w:style w:type="paragraph" w:styleId="Header">
    <w:name w:val="header"/>
    <w:basedOn w:val="Normal"/>
    <w:link w:val="HeaderChar"/>
    <w:uiPriority w:val="99"/>
    <w:unhideWhenUsed/>
    <w:rsid w:val="00B5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B03"/>
  </w:style>
  <w:style w:type="paragraph" w:styleId="Footer">
    <w:name w:val="footer"/>
    <w:basedOn w:val="Normal"/>
    <w:link w:val="FooterChar"/>
    <w:uiPriority w:val="99"/>
    <w:unhideWhenUsed/>
    <w:rsid w:val="00B5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B03"/>
  </w:style>
  <w:style w:type="paragraph" w:styleId="BalloonText">
    <w:name w:val="Balloon Text"/>
    <w:basedOn w:val="Normal"/>
    <w:link w:val="BalloonTextChar"/>
    <w:uiPriority w:val="99"/>
    <w:semiHidden/>
    <w:unhideWhenUsed/>
    <w:rsid w:val="00B5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03"/>
    <w:rPr>
      <w:rFonts w:ascii="Tahoma" w:hAnsi="Tahoma" w:cs="Tahoma"/>
      <w:sz w:val="16"/>
      <w:szCs w:val="16"/>
    </w:rPr>
  </w:style>
  <w:style w:type="character" w:customStyle="1" w:styleId="Heading1Char">
    <w:name w:val="Heading 1 Char"/>
    <w:basedOn w:val="DefaultParagraphFont"/>
    <w:link w:val="Heading1"/>
    <w:uiPriority w:val="9"/>
    <w:rsid w:val="009C741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741B"/>
    <w:rPr>
      <w:rFonts w:ascii="Times New Roman" w:hAnsi="Times New Roman" w:cs="Times New Roman"/>
      <w:b/>
      <w:bCs/>
      <w:sz w:val="27"/>
      <w:szCs w:val="27"/>
    </w:rPr>
  </w:style>
  <w:style w:type="paragraph" w:styleId="NormalWeb">
    <w:name w:val="Normal (Web)"/>
    <w:basedOn w:val="Normal"/>
    <w:uiPriority w:val="99"/>
    <w:semiHidden/>
    <w:unhideWhenUsed/>
    <w:rsid w:val="009C741B"/>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C741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9C741B"/>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9C741B"/>
  </w:style>
  <w:style w:type="character" w:styleId="Strong">
    <w:name w:val="Strong"/>
    <w:basedOn w:val="DefaultParagraphFont"/>
    <w:uiPriority w:val="22"/>
    <w:qFormat/>
    <w:rsid w:val="009C741B"/>
    <w:rPr>
      <w:b/>
      <w:bCs/>
    </w:rPr>
  </w:style>
  <w:style w:type="character" w:styleId="PageNumber">
    <w:name w:val="page number"/>
    <w:basedOn w:val="DefaultParagraphFont"/>
    <w:uiPriority w:val="99"/>
    <w:semiHidden/>
    <w:unhideWhenUsed/>
    <w:rsid w:val="0097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5111">
      <w:bodyDiv w:val="1"/>
      <w:marLeft w:val="0"/>
      <w:marRight w:val="0"/>
      <w:marTop w:val="0"/>
      <w:marBottom w:val="0"/>
      <w:divBdr>
        <w:top w:val="none" w:sz="0" w:space="0" w:color="auto"/>
        <w:left w:val="none" w:sz="0" w:space="0" w:color="auto"/>
        <w:bottom w:val="none" w:sz="0" w:space="0" w:color="auto"/>
        <w:right w:val="none" w:sz="0" w:space="0" w:color="auto"/>
      </w:divBdr>
    </w:div>
    <w:div w:id="265774223">
      <w:bodyDiv w:val="1"/>
      <w:marLeft w:val="0"/>
      <w:marRight w:val="0"/>
      <w:marTop w:val="0"/>
      <w:marBottom w:val="0"/>
      <w:divBdr>
        <w:top w:val="none" w:sz="0" w:space="0" w:color="auto"/>
        <w:left w:val="none" w:sz="0" w:space="0" w:color="auto"/>
        <w:bottom w:val="none" w:sz="0" w:space="0" w:color="auto"/>
        <w:right w:val="none" w:sz="0" w:space="0" w:color="auto"/>
      </w:divBdr>
      <w:divsChild>
        <w:div w:id="1964119198">
          <w:marLeft w:val="0"/>
          <w:marRight w:val="0"/>
          <w:marTop w:val="0"/>
          <w:marBottom w:val="0"/>
          <w:divBdr>
            <w:top w:val="none" w:sz="0" w:space="0" w:color="auto"/>
            <w:left w:val="none" w:sz="0" w:space="0" w:color="auto"/>
            <w:bottom w:val="none" w:sz="0" w:space="0" w:color="auto"/>
            <w:right w:val="none" w:sz="0" w:space="0" w:color="auto"/>
          </w:divBdr>
          <w:divsChild>
            <w:div w:id="1583635127">
              <w:marLeft w:val="0"/>
              <w:marRight w:val="0"/>
              <w:marTop w:val="0"/>
              <w:marBottom w:val="0"/>
              <w:divBdr>
                <w:top w:val="none" w:sz="0" w:space="0" w:color="auto"/>
                <w:left w:val="none" w:sz="0" w:space="0" w:color="auto"/>
                <w:bottom w:val="none" w:sz="0" w:space="0" w:color="auto"/>
                <w:right w:val="none" w:sz="0" w:space="0" w:color="auto"/>
              </w:divBdr>
            </w:div>
            <w:div w:id="961419585">
              <w:marLeft w:val="0"/>
              <w:marRight w:val="0"/>
              <w:marTop w:val="0"/>
              <w:marBottom w:val="0"/>
              <w:divBdr>
                <w:top w:val="none" w:sz="0" w:space="0" w:color="auto"/>
                <w:left w:val="none" w:sz="0" w:space="0" w:color="auto"/>
                <w:bottom w:val="none" w:sz="0" w:space="0" w:color="auto"/>
                <w:right w:val="none" w:sz="0" w:space="0" w:color="auto"/>
              </w:divBdr>
            </w:div>
            <w:div w:id="1503155992">
              <w:marLeft w:val="0"/>
              <w:marRight w:val="0"/>
              <w:marTop w:val="0"/>
              <w:marBottom w:val="0"/>
              <w:divBdr>
                <w:top w:val="none" w:sz="0" w:space="0" w:color="auto"/>
                <w:left w:val="none" w:sz="0" w:space="0" w:color="auto"/>
                <w:bottom w:val="none" w:sz="0" w:space="0" w:color="auto"/>
                <w:right w:val="none" w:sz="0" w:space="0" w:color="auto"/>
              </w:divBdr>
            </w:div>
            <w:div w:id="13022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157">
      <w:bodyDiv w:val="1"/>
      <w:marLeft w:val="0"/>
      <w:marRight w:val="0"/>
      <w:marTop w:val="0"/>
      <w:marBottom w:val="0"/>
      <w:divBdr>
        <w:top w:val="none" w:sz="0" w:space="0" w:color="auto"/>
        <w:left w:val="none" w:sz="0" w:space="0" w:color="auto"/>
        <w:bottom w:val="none" w:sz="0" w:space="0" w:color="auto"/>
        <w:right w:val="none" w:sz="0" w:space="0" w:color="auto"/>
      </w:divBdr>
    </w:div>
    <w:div w:id="1483883513">
      <w:bodyDiv w:val="1"/>
      <w:marLeft w:val="0"/>
      <w:marRight w:val="0"/>
      <w:marTop w:val="0"/>
      <w:marBottom w:val="0"/>
      <w:divBdr>
        <w:top w:val="none" w:sz="0" w:space="0" w:color="auto"/>
        <w:left w:val="none" w:sz="0" w:space="0" w:color="auto"/>
        <w:bottom w:val="none" w:sz="0" w:space="0" w:color="auto"/>
        <w:right w:val="none" w:sz="0" w:space="0" w:color="auto"/>
      </w:divBdr>
      <w:divsChild>
        <w:div w:id="152567977">
          <w:marLeft w:val="0"/>
          <w:marRight w:val="0"/>
          <w:marTop w:val="0"/>
          <w:marBottom w:val="0"/>
          <w:divBdr>
            <w:top w:val="none" w:sz="0" w:space="0" w:color="auto"/>
            <w:left w:val="none" w:sz="0" w:space="0" w:color="auto"/>
            <w:bottom w:val="single" w:sz="6" w:space="0" w:color="999999"/>
            <w:right w:val="none" w:sz="0" w:space="0" w:color="auto"/>
          </w:divBdr>
          <w:divsChild>
            <w:div w:id="2028753425">
              <w:marLeft w:val="0"/>
              <w:marRight w:val="0"/>
              <w:marTop w:val="0"/>
              <w:marBottom w:val="0"/>
              <w:divBdr>
                <w:top w:val="none" w:sz="0" w:space="0" w:color="auto"/>
                <w:left w:val="none" w:sz="0" w:space="0" w:color="auto"/>
                <w:bottom w:val="none" w:sz="0" w:space="0" w:color="auto"/>
                <w:right w:val="none" w:sz="0" w:space="0" w:color="auto"/>
              </w:divBdr>
              <w:divsChild>
                <w:div w:id="14301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0411">
      <w:bodyDiv w:val="1"/>
      <w:marLeft w:val="0"/>
      <w:marRight w:val="0"/>
      <w:marTop w:val="0"/>
      <w:marBottom w:val="0"/>
      <w:divBdr>
        <w:top w:val="none" w:sz="0" w:space="0" w:color="auto"/>
        <w:left w:val="none" w:sz="0" w:space="0" w:color="auto"/>
        <w:bottom w:val="none" w:sz="0" w:space="0" w:color="auto"/>
        <w:right w:val="none" w:sz="0" w:space="0" w:color="auto"/>
      </w:divBdr>
    </w:div>
    <w:div w:id="1613054606">
      <w:bodyDiv w:val="1"/>
      <w:marLeft w:val="0"/>
      <w:marRight w:val="0"/>
      <w:marTop w:val="0"/>
      <w:marBottom w:val="0"/>
      <w:divBdr>
        <w:top w:val="none" w:sz="0" w:space="0" w:color="auto"/>
        <w:left w:val="none" w:sz="0" w:space="0" w:color="auto"/>
        <w:bottom w:val="none" w:sz="0" w:space="0" w:color="auto"/>
        <w:right w:val="none" w:sz="0" w:space="0" w:color="auto"/>
      </w:divBdr>
    </w:div>
    <w:div w:id="21440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amksmall</dc:creator>
  <cp:lastModifiedBy>Mitzi Thompson</cp:lastModifiedBy>
  <cp:revision>2</cp:revision>
  <cp:lastPrinted>2016-02-02T13:00:00Z</cp:lastPrinted>
  <dcterms:created xsi:type="dcterms:W3CDTF">2019-09-04T14:53:00Z</dcterms:created>
  <dcterms:modified xsi:type="dcterms:W3CDTF">2019-09-04T14:53:00Z</dcterms:modified>
</cp:coreProperties>
</file>