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53672" w14:textId="29AB9AD3" w:rsidR="003E54F3" w:rsidRPr="003E54F3" w:rsidRDefault="003E54F3" w:rsidP="007705B9">
      <w:pPr>
        <w:spacing w:after="0" w:line="240" w:lineRule="auto"/>
        <w:rPr>
          <w:rFonts w:cs="Times New Roman"/>
          <w:b/>
        </w:rPr>
      </w:pPr>
      <w:r w:rsidRPr="003E54F3">
        <w:rPr>
          <w:rFonts w:cs="Times New Roman"/>
          <w:b/>
        </w:rPr>
        <w:t>Budget Committee of Faculty Senate</w:t>
      </w:r>
      <w:r w:rsidR="004058AE" w:rsidRPr="003E54F3">
        <w:rPr>
          <w:rFonts w:cs="Times New Roman"/>
          <w:b/>
        </w:rPr>
        <w:t xml:space="preserve"> Meeting</w:t>
      </w:r>
      <w:r w:rsidR="006F2B02">
        <w:rPr>
          <w:rFonts w:cs="Times New Roman"/>
          <w:b/>
        </w:rPr>
        <w:t xml:space="preserve"> Minutes</w:t>
      </w:r>
    </w:p>
    <w:p w14:paraId="56F66DEF" w14:textId="77777777" w:rsidR="004058AE" w:rsidRPr="003E54F3" w:rsidRDefault="003E54F3" w:rsidP="007705B9">
      <w:pPr>
        <w:spacing w:after="0" w:line="240" w:lineRule="auto"/>
        <w:rPr>
          <w:rFonts w:cs="Times New Roman"/>
        </w:rPr>
      </w:pPr>
      <w:r w:rsidRPr="003E54F3">
        <w:rPr>
          <w:rFonts w:cs="Times New Roman"/>
        </w:rPr>
        <w:t>Brad Yates</w:t>
      </w:r>
      <w:r w:rsidR="004058AE" w:rsidRPr="003E54F3">
        <w:rPr>
          <w:rFonts w:cs="Times New Roman"/>
        </w:rPr>
        <w:t>, Presiding</w:t>
      </w:r>
    </w:p>
    <w:p w14:paraId="46E43E58" w14:textId="2433090D" w:rsidR="004058AE" w:rsidRDefault="00DC5260" w:rsidP="00EF563E">
      <w:pPr>
        <w:spacing w:after="0" w:line="240" w:lineRule="auto"/>
        <w:rPr>
          <w:rFonts w:cs="Times New Roman"/>
        </w:rPr>
      </w:pPr>
      <w:r>
        <w:rPr>
          <w:rFonts w:cs="Times New Roman"/>
        </w:rPr>
        <w:t>October 26</w:t>
      </w:r>
      <w:r w:rsidR="00736B29" w:rsidRPr="003E54F3">
        <w:rPr>
          <w:rFonts w:cs="Times New Roman"/>
        </w:rPr>
        <w:t>, 2016</w:t>
      </w:r>
    </w:p>
    <w:p w14:paraId="1735935C" w14:textId="7D62EA1D" w:rsidR="0054203C" w:rsidRPr="003E54F3" w:rsidRDefault="0054203C" w:rsidP="00EF563E">
      <w:pPr>
        <w:spacing w:after="0" w:line="240" w:lineRule="auto"/>
        <w:rPr>
          <w:rFonts w:cs="Times New Roman"/>
        </w:rPr>
      </w:pPr>
      <w:r>
        <w:rPr>
          <w:rFonts w:cs="Times New Roman"/>
        </w:rPr>
        <w:t>Approved November 10, 2016</w:t>
      </w:r>
      <w:bookmarkStart w:id="0" w:name="_GoBack"/>
      <w:bookmarkEnd w:id="0"/>
    </w:p>
    <w:p w14:paraId="3D388B9D" w14:textId="77777777" w:rsidR="00D56371" w:rsidRDefault="00D56371" w:rsidP="00EF563E">
      <w:pPr>
        <w:spacing w:after="0" w:line="240" w:lineRule="auto"/>
        <w:rPr>
          <w:rFonts w:cs="Times New Roman"/>
        </w:rPr>
      </w:pPr>
    </w:p>
    <w:p w14:paraId="5384D351" w14:textId="78F3A298" w:rsidR="006F2B02" w:rsidRPr="00D43CFF" w:rsidRDefault="006F2B02" w:rsidP="006F2B02">
      <w:pPr>
        <w:pStyle w:val="NoSpacing"/>
        <w:rPr>
          <w:rFonts w:asciiTheme="minorHAnsi" w:hAnsiTheme="minorHAnsi"/>
          <w:sz w:val="22"/>
          <w:szCs w:val="22"/>
        </w:rPr>
      </w:pPr>
      <w:r w:rsidRPr="00D43CFF">
        <w:rPr>
          <w:rFonts w:asciiTheme="minorHAnsi" w:hAnsiTheme="minorHAnsi" w:cs="Times New Roman"/>
          <w:sz w:val="22"/>
          <w:szCs w:val="22"/>
        </w:rPr>
        <w:t xml:space="preserve">Attendance: </w:t>
      </w:r>
      <w:r w:rsidR="00871D7B">
        <w:rPr>
          <w:rFonts w:asciiTheme="minorHAnsi" w:hAnsiTheme="minorHAnsi" w:cs="Times New Roman"/>
          <w:sz w:val="22"/>
          <w:szCs w:val="22"/>
        </w:rPr>
        <w:t xml:space="preserve">Liz Baker, </w:t>
      </w:r>
      <w:r w:rsidRPr="00D43CFF">
        <w:rPr>
          <w:rFonts w:asciiTheme="minorHAnsi" w:hAnsiTheme="minorHAnsi"/>
          <w:sz w:val="22"/>
          <w:szCs w:val="22"/>
        </w:rPr>
        <w:t>Laura Caramanica,</w:t>
      </w:r>
      <w:r w:rsidRPr="00D43CFF">
        <w:rPr>
          <w:rFonts w:asciiTheme="minorHAnsi" w:hAnsiTheme="minorHAnsi" w:cs="Times New Roman"/>
          <w:sz w:val="22"/>
          <w:szCs w:val="22"/>
        </w:rPr>
        <w:t xml:space="preserve"> </w:t>
      </w:r>
      <w:r w:rsidR="00871D7B">
        <w:rPr>
          <w:rFonts w:asciiTheme="minorHAnsi" w:hAnsiTheme="minorHAnsi"/>
          <w:sz w:val="22"/>
          <w:szCs w:val="22"/>
        </w:rPr>
        <w:t xml:space="preserve">Tom Gainey, </w:t>
      </w:r>
      <w:r w:rsidR="00D63AB9">
        <w:rPr>
          <w:rFonts w:asciiTheme="minorHAnsi" w:hAnsiTheme="minorHAnsi"/>
          <w:sz w:val="22"/>
          <w:szCs w:val="22"/>
        </w:rPr>
        <w:t xml:space="preserve">Myrna Gantner, </w:t>
      </w:r>
      <w:r w:rsidR="00871D7B">
        <w:rPr>
          <w:rFonts w:asciiTheme="minorHAnsi" w:hAnsiTheme="minorHAnsi"/>
          <w:sz w:val="22"/>
          <w:szCs w:val="22"/>
        </w:rPr>
        <w:t>Anne Gaquere,</w:t>
      </w:r>
      <w:r w:rsidRPr="00D43CFF">
        <w:rPr>
          <w:rFonts w:asciiTheme="minorHAnsi" w:hAnsiTheme="minorHAnsi"/>
          <w:sz w:val="22"/>
          <w:szCs w:val="22"/>
        </w:rPr>
        <w:t xml:space="preserve"> Kyle Marrero, Meg Pearson, </w:t>
      </w:r>
      <w:r w:rsidR="00587BE1">
        <w:rPr>
          <w:rFonts w:asciiTheme="minorHAnsi" w:hAnsiTheme="minorHAnsi"/>
          <w:sz w:val="22"/>
          <w:szCs w:val="22"/>
        </w:rPr>
        <w:t xml:space="preserve">Leslie Shields (substitute for Maurice Crossley) </w:t>
      </w:r>
      <w:r w:rsidR="00871D7B">
        <w:rPr>
          <w:rFonts w:asciiTheme="minorHAnsi" w:hAnsiTheme="minorHAnsi"/>
          <w:sz w:val="22"/>
          <w:szCs w:val="22"/>
        </w:rPr>
        <w:t>Andrea Stanfield</w:t>
      </w:r>
      <w:r w:rsidRPr="00D43CFF">
        <w:rPr>
          <w:rFonts w:asciiTheme="minorHAnsi" w:hAnsiTheme="minorHAnsi"/>
          <w:sz w:val="22"/>
          <w:szCs w:val="22"/>
        </w:rPr>
        <w:t xml:space="preserve">, Brad Yates, and Henry Zot </w:t>
      </w:r>
    </w:p>
    <w:p w14:paraId="3D50D11D" w14:textId="77777777" w:rsidR="00EF563E" w:rsidRPr="003E54F3" w:rsidRDefault="00EF563E" w:rsidP="00EF563E">
      <w:pPr>
        <w:spacing w:after="0" w:line="240" w:lineRule="auto"/>
        <w:rPr>
          <w:rFonts w:cs="Times New Roman"/>
        </w:rPr>
      </w:pPr>
    </w:p>
    <w:p w14:paraId="60731F86" w14:textId="2D65B3AB" w:rsidR="00CA0C3E" w:rsidRPr="003E54F3" w:rsidRDefault="004058AE" w:rsidP="00875AB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imes New Roman"/>
        </w:rPr>
      </w:pPr>
      <w:r w:rsidRPr="003E54F3">
        <w:rPr>
          <w:rFonts w:cs="Times New Roman"/>
        </w:rPr>
        <w:t>Call to Order</w:t>
      </w:r>
      <w:r w:rsidR="00803032">
        <w:rPr>
          <w:rFonts w:cs="Times New Roman"/>
        </w:rPr>
        <w:t xml:space="preserve"> (3:05 p.m.)</w:t>
      </w:r>
    </w:p>
    <w:p w14:paraId="3B8D374A" w14:textId="77777777" w:rsidR="00D16DA9" w:rsidRPr="003E54F3" w:rsidRDefault="00D16DA9" w:rsidP="00875ABA">
      <w:pPr>
        <w:pStyle w:val="ListParagraph"/>
        <w:spacing w:after="0" w:line="240" w:lineRule="auto"/>
        <w:ind w:left="360" w:hanging="360"/>
        <w:rPr>
          <w:rFonts w:cs="Times New Roman"/>
        </w:rPr>
      </w:pPr>
    </w:p>
    <w:p w14:paraId="338EE308" w14:textId="34E67DB5" w:rsidR="002248C7" w:rsidRPr="003E54F3" w:rsidRDefault="003C21E8" w:rsidP="003E54F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eastAsia="Times New Roman" w:cs="Times New Roman"/>
          <w:color w:val="222222"/>
        </w:rPr>
      </w:pPr>
      <w:r>
        <w:rPr>
          <w:rFonts w:cs="Times New Roman"/>
        </w:rPr>
        <w:t>September</w:t>
      </w:r>
      <w:r w:rsidR="003E54F3" w:rsidRPr="003E54F3">
        <w:rPr>
          <w:rFonts w:cs="Times New Roman"/>
        </w:rPr>
        <w:t xml:space="preserve"> </w:t>
      </w:r>
      <w:r w:rsidR="0004775C">
        <w:rPr>
          <w:rFonts w:cs="Times New Roman"/>
        </w:rPr>
        <w:t>m</w:t>
      </w:r>
      <w:r w:rsidR="004D5479" w:rsidRPr="003E54F3">
        <w:rPr>
          <w:rFonts w:cs="Times New Roman"/>
        </w:rPr>
        <w:t>inutes</w:t>
      </w:r>
      <w:r w:rsidR="0004775C">
        <w:rPr>
          <w:rFonts w:cs="Times New Roman"/>
        </w:rPr>
        <w:t xml:space="preserve"> unanimously approved</w:t>
      </w:r>
    </w:p>
    <w:p w14:paraId="0BA878E2" w14:textId="77777777" w:rsidR="003E54F3" w:rsidRPr="003E54F3" w:rsidRDefault="003E54F3" w:rsidP="003E54F3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="Times New Roman"/>
          <w:color w:val="222222"/>
        </w:rPr>
      </w:pPr>
    </w:p>
    <w:p w14:paraId="59323ACF" w14:textId="2890E9FA" w:rsidR="003E54F3" w:rsidRDefault="003C21E8" w:rsidP="003E54F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Review FY18</w:t>
      </w:r>
      <w:r w:rsidR="003E54F3" w:rsidRPr="003E54F3">
        <w:rPr>
          <w:rFonts w:eastAsia="Times New Roman" w:cs="Times New Roman"/>
          <w:color w:val="222222"/>
        </w:rPr>
        <w:t xml:space="preserve"> Budget </w:t>
      </w:r>
      <w:r w:rsidR="00B210D4">
        <w:rPr>
          <w:rFonts w:eastAsia="Times New Roman" w:cs="Times New Roman"/>
          <w:color w:val="222222"/>
        </w:rPr>
        <w:t>Requests</w:t>
      </w:r>
    </w:p>
    <w:p w14:paraId="09716106" w14:textId="6DBD9DF1" w:rsidR="0004775C" w:rsidRDefault="0004775C" w:rsidP="0080303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K. Marrero presented an overview of the FY18 Budget Requests that will be made to the Board of Regents on February 3, 2017</w:t>
      </w:r>
      <w:r w:rsidR="00BF132B">
        <w:rPr>
          <w:rFonts w:eastAsia="Times New Roman" w:cs="Times New Roman"/>
          <w:color w:val="222222"/>
        </w:rPr>
        <w:t>.</w:t>
      </w:r>
    </w:p>
    <w:p w14:paraId="7471D90C" w14:textId="3E02FBF6" w:rsidR="00B262A7" w:rsidRDefault="00144E4B" w:rsidP="0080303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See documentation for full details of FY18 Budget Requests (note: Tiers 1-3 have been combined for the BOR presentation, but internally we will continue to use the Tiers to help prioritize our needs)</w:t>
      </w:r>
    </w:p>
    <w:p w14:paraId="1388F066" w14:textId="077B3F57" w:rsidR="00144E4B" w:rsidRDefault="00144E4B" w:rsidP="0080303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Summary highlights</w:t>
      </w:r>
    </w:p>
    <w:p w14:paraId="3159E43E" w14:textId="655B7686" w:rsidR="00E37B47" w:rsidRDefault="00144E4B" w:rsidP="00967378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Tuition: currently UWG </w:t>
      </w:r>
      <w:r w:rsidR="00967378">
        <w:rPr>
          <w:rFonts w:eastAsia="Times New Roman" w:cs="Times New Roman"/>
          <w:color w:val="222222"/>
        </w:rPr>
        <w:t xml:space="preserve">is </w:t>
      </w:r>
      <w:r w:rsidR="004B4C26">
        <w:rPr>
          <w:rFonts w:eastAsia="Times New Roman" w:cs="Times New Roman"/>
          <w:color w:val="222222"/>
        </w:rPr>
        <w:t>10</w:t>
      </w:r>
      <w:r w:rsidR="004B4C26" w:rsidRPr="004B4C26">
        <w:rPr>
          <w:rFonts w:eastAsia="Times New Roman" w:cs="Times New Roman"/>
          <w:color w:val="222222"/>
          <w:vertAlign w:val="superscript"/>
        </w:rPr>
        <w:t>th</w:t>
      </w:r>
      <w:r>
        <w:rPr>
          <w:rFonts w:eastAsia="Times New Roman" w:cs="Times New Roman"/>
          <w:color w:val="222222"/>
        </w:rPr>
        <w:t xml:space="preserve"> among USG institutions</w:t>
      </w:r>
      <w:r w:rsidR="004B4C26">
        <w:rPr>
          <w:rFonts w:eastAsia="Times New Roman" w:cs="Times New Roman"/>
          <w:color w:val="222222"/>
        </w:rPr>
        <w:t xml:space="preserve"> in terms of cost</w:t>
      </w:r>
      <w:r w:rsidR="00B210D4">
        <w:rPr>
          <w:rFonts w:eastAsia="Times New Roman" w:cs="Times New Roman"/>
          <w:color w:val="222222"/>
        </w:rPr>
        <w:t xml:space="preserve">; there is some </w:t>
      </w:r>
      <w:r w:rsidR="00967378">
        <w:rPr>
          <w:rFonts w:eastAsia="Times New Roman" w:cs="Times New Roman"/>
          <w:color w:val="222222"/>
        </w:rPr>
        <w:t>potential</w:t>
      </w:r>
      <w:r w:rsidR="00B210D4">
        <w:rPr>
          <w:rFonts w:eastAsia="Times New Roman" w:cs="Times New Roman"/>
          <w:color w:val="222222"/>
        </w:rPr>
        <w:t xml:space="preserve"> of a</w:t>
      </w:r>
      <w:r w:rsidR="00967378">
        <w:rPr>
          <w:rFonts w:eastAsia="Times New Roman" w:cs="Times New Roman"/>
          <w:color w:val="222222"/>
        </w:rPr>
        <w:t xml:space="preserve"> 2% tuition increase for FY18 (approximately $1.2 million)</w:t>
      </w:r>
    </w:p>
    <w:p w14:paraId="62FAEA03" w14:textId="4F84650C" w:rsidR="000A6CDF" w:rsidRDefault="00967378" w:rsidP="00B262A7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UWG </w:t>
      </w:r>
      <w:r w:rsidR="000A6CDF">
        <w:rPr>
          <w:rFonts w:eastAsia="Times New Roman" w:cs="Times New Roman"/>
          <w:color w:val="222222"/>
        </w:rPr>
        <w:t>Growth-What does it mean?</w:t>
      </w:r>
    </w:p>
    <w:p w14:paraId="7BFA4BD9" w14:textId="77777777" w:rsidR="00774C6D" w:rsidRDefault="00967378" w:rsidP="00C26E83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In last 3 years, $7.3 million has gone</w:t>
      </w:r>
      <w:r w:rsidR="00BD27D6">
        <w:rPr>
          <w:rFonts w:eastAsia="Times New Roman" w:cs="Times New Roman"/>
          <w:color w:val="222222"/>
        </w:rPr>
        <w:t xml:space="preserve"> to equity pay </w:t>
      </w:r>
    </w:p>
    <w:p w14:paraId="4DC669C9" w14:textId="20B738CC" w:rsidR="00C26E83" w:rsidRPr="002E7753" w:rsidRDefault="00774C6D" w:rsidP="002E7753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The s</w:t>
      </w:r>
      <w:r w:rsidR="00BD27D6" w:rsidRPr="00774C6D">
        <w:rPr>
          <w:rFonts w:eastAsia="Times New Roman" w:cs="Times New Roman"/>
          <w:color w:val="222222"/>
        </w:rPr>
        <w:t>tress of</w:t>
      </w:r>
      <w:r>
        <w:rPr>
          <w:rFonts w:eastAsia="Times New Roman" w:cs="Times New Roman"/>
          <w:color w:val="222222"/>
        </w:rPr>
        <w:t xml:space="preserve"> our</w:t>
      </w:r>
      <w:r w:rsidR="00BD27D6" w:rsidRPr="00774C6D">
        <w:rPr>
          <w:rFonts w:eastAsia="Times New Roman" w:cs="Times New Roman"/>
          <w:color w:val="222222"/>
        </w:rPr>
        <w:t xml:space="preserve"> growth is now catching up to us (</w:t>
      </w:r>
      <w:r w:rsidR="004D028F">
        <w:rPr>
          <w:rFonts w:eastAsia="Times New Roman" w:cs="Times New Roman"/>
          <w:color w:val="222222"/>
        </w:rPr>
        <w:t>$3.6 million to hit 100% of CUPA median currently; $1.75 million to get staff to entry level of pay bands = $5.</w:t>
      </w:r>
      <w:r w:rsidR="00BD27D6" w:rsidRPr="00774C6D">
        <w:rPr>
          <w:rFonts w:eastAsia="Times New Roman" w:cs="Times New Roman"/>
          <w:color w:val="222222"/>
        </w:rPr>
        <w:t>3</w:t>
      </w:r>
      <w:r w:rsidR="004D028F">
        <w:rPr>
          <w:rFonts w:eastAsia="Times New Roman" w:cs="Times New Roman"/>
          <w:color w:val="222222"/>
        </w:rPr>
        <w:t>5</w:t>
      </w:r>
      <w:r w:rsidR="00BD27D6" w:rsidRPr="00774C6D">
        <w:rPr>
          <w:rFonts w:eastAsia="Times New Roman" w:cs="Times New Roman"/>
          <w:color w:val="222222"/>
        </w:rPr>
        <w:t xml:space="preserve"> million</w:t>
      </w:r>
      <w:r w:rsidR="004D028F">
        <w:rPr>
          <w:rFonts w:eastAsia="Times New Roman" w:cs="Times New Roman"/>
          <w:color w:val="222222"/>
        </w:rPr>
        <w:t>)</w:t>
      </w:r>
      <w:r w:rsidR="002E7753">
        <w:rPr>
          <w:rFonts w:eastAsia="Times New Roman" w:cs="Times New Roman"/>
          <w:color w:val="222222"/>
        </w:rPr>
        <w:t xml:space="preserve">. </w:t>
      </w:r>
      <w:r w:rsidR="00C26E83" w:rsidRPr="002E7753">
        <w:rPr>
          <w:rFonts w:eastAsia="Times New Roman" w:cs="Times New Roman"/>
          <w:color w:val="222222"/>
        </w:rPr>
        <w:t>Given our growth, should</w:t>
      </w:r>
      <w:r w:rsidR="00BD27D6" w:rsidRPr="002E7753">
        <w:rPr>
          <w:rFonts w:eastAsia="Times New Roman" w:cs="Times New Roman"/>
          <w:color w:val="222222"/>
        </w:rPr>
        <w:t xml:space="preserve"> we use our growth money to hire people? </w:t>
      </w:r>
      <w:r w:rsidR="00C26E83" w:rsidRPr="002E7753">
        <w:rPr>
          <w:rFonts w:eastAsia="Times New Roman" w:cs="Times New Roman"/>
          <w:color w:val="222222"/>
        </w:rPr>
        <w:t>Consider these items:</w:t>
      </w:r>
    </w:p>
    <w:p w14:paraId="4C133259" w14:textId="77777777" w:rsidR="00C26E83" w:rsidRDefault="00C26E83" w:rsidP="002E7753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C26E83">
        <w:rPr>
          <w:rFonts w:eastAsia="Times New Roman" w:cs="Times New Roman"/>
          <w:color w:val="222222"/>
        </w:rPr>
        <w:t>O</w:t>
      </w:r>
      <w:r w:rsidR="00BD27D6" w:rsidRPr="00C26E83">
        <w:rPr>
          <w:rFonts w:eastAsia="Times New Roman" w:cs="Times New Roman"/>
          <w:color w:val="222222"/>
        </w:rPr>
        <w:t xml:space="preserve">ver last three years we could have </w:t>
      </w:r>
      <w:r w:rsidRPr="00C26E83">
        <w:rPr>
          <w:rFonts w:eastAsia="Times New Roman" w:cs="Times New Roman"/>
          <w:color w:val="222222"/>
        </w:rPr>
        <w:t xml:space="preserve">had </w:t>
      </w:r>
      <w:r w:rsidR="00BD27D6" w:rsidRPr="00C26E83">
        <w:rPr>
          <w:rFonts w:eastAsia="Times New Roman" w:cs="Times New Roman"/>
          <w:color w:val="222222"/>
        </w:rPr>
        <w:t xml:space="preserve">100 new positions if we had </w:t>
      </w:r>
      <w:r w:rsidRPr="00C26E83">
        <w:rPr>
          <w:rFonts w:eastAsia="Times New Roman" w:cs="Times New Roman"/>
          <w:color w:val="222222"/>
        </w:rPr>
        <w:t>allocated</w:t>
      </w:r>
      <w:r w:rsidR="00BD27D6" w:rsidRPr="00C26E83">
        <w:rPr>
          <w:rFonts w:eastAsia="Times New Roman" w:cs="Times New Roman"/>
          <w:color w:val="222222"/>
        </w:rPr>
        <w:t xml:space="preserve"> the mo</w:t>
      </w:r>
      <w:r w:rsidRPr="00C26E83">
        <w:rPr>
          <w:rFonts w:eastAsia="Times New Roman" w:cs="Times New Roman"/>
          <w:color w:val="222222"/>
        </w:rPr>
        <w:t>nies for personnel and not equity</w:t>
      </w:r>
    </w:p>
    <w:p w14:paraId="073CA817" w14:textId="77777777" w:rsidR="00C26E83" w:rsidRDefault="00C26E83" w:rsidP="002E7753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Staff increases will also pull from our growth monies</w:t>
      </w:r>
    </w:p>
    <w:p w14:paraId="5C8F0064" w14:textId="77777777" w:rsidR="00AF5E46" w:rsidRDefault="00C26E83" w:rsidP="00AF5E46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We will use growth monies to support the </w:t>
      </w:r>
      <w:r w:rsidR="002A0434" w:rsidRPr="00C26E83">
        <w:rPr>
          <w:rFonts w:eastAsia="Times New Roman" w:cs="Times New Roman"/>
          <w:color w:val="222222"/>
        </w:rPr>
        <w:t xml:space="preserve">45 </w:t>
      </w:r>
      <w:r>
        <w:rPr>
          <w:rFonts w:eastAsia="Times New Roman" w:cs="Times New Roman"/>
          <w:color w:val="222222"/>
        </w:rPr>
        <w:t xml:space="preserve">faculty going up for promotion, </w:t>
      </w:r>
      <w:r w:rsidR="002A0434" w:rsidRPr="00C26E83">
        <w:rPr>
          <w:rFonts w:eastAsia="Times New Roman" w:cs="Times New Roman"/>
          <w:color w:val="222222"/>
        </w:rPr>
        <w:t xml:space="preserve">which increases </w:t>
      </w:r>
      <w:r>
        <w:rPr>
          <w:rFonts w:eastAsia="Times New Roman" w:cs="Times New Roman"/>
          <w:color w:val="222222"/>
        </w:rPr>
        <w:t xml:space="preserve">the </w:t>
      </w:r>
      <w:r w:rsidR="002A0434" w:rsidRPr="00C26E83">
        <w:rPr>
          <w:rFonts w:eastAsia="Times New Roman" w:cs="Times New Roman"/>
          <w:color w:val="222222"/>
        </w:rPr>
        <w:t>allocation to $355,902</w:t>
      </w:r>
    </w:p>
    <w:p w14:paraId="7AB17017" w14:textId="77777777" w:rsidR="00E83D0D" w:rsidRDefault="00AF5E46" w:rsidP="00E83D0D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AF5E46">
        <w:rPr>
          <w:rFonts w:eastAsia="Times New Roman" w:cs="Times New Roman"/>
          <w:color w:val="222222"/>
        </w:rPr>
        <w:t xml:space="preserve">Further, </w:t>
      </w:r>
      <w:r>
        <w:rPr>
          <w:rFonts w:eastAsia="Times New Roman" w:cs="Times New Roman"/>
          <w:color w:val="222222"/>
        </w:rPr>
        <w:t>in Tier 4 Growth we must include c</w:t>
      </w:r>
      <w:r w:rsidRPr="00AF5E46">
        <w:rPr>
          <w:rFonts w:eastAsia="Times New Roman" w:cs="Times New Roman"/>
          <w:color w:val="222222"/>
        </w:rPr>
        <w:t>atalogue software maintenance</w:t>
      </w:r>
      <w:r>
        <w:rPr>
          <w:rFonts w:eastAsia="Times New Roman" w:cs="Times New Roman"/>
          <w:color w:val="222222"/>
        </w:rPr>
        <w:t>, which is $14.6K recurring</w:t>
      </w:r>
    </w:p>
    <w:p w14:paraId="210217E1" w14:textId="12CD5388" w:rsidR="00E83D0D" w:rsidRPr="00E83D0D" w:rsidRDefault="00E83D0D" w:rsidP="00E83D0D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Student representative L. Shields offered an example of a </w:t>
      </w:r>
      <w:r>
        <w:rPr>
          <w:rFonts w:eastAsia="Times New Roman" w:cs="Arial"/>
          <w:color w:val="222222"/>
        </w:rPr>
        <w:t xml:space="preserve">need to hire new personnel: </w:t>
      </w:r>
      <w:r w:rsidR="001550C5">
        <w:rPr>
          <w:rFonts w:eastAsia="Times New Roman" w:cs="Arial"/>
          <w:color w:val="222222"/>
        </w:rPr>
        <w:t>She and her student colleagues made a request to t</w:t>
      </w:r>
      <w:r>
        <w:rPr>
          <w:rFonts w:eastAsia="Times New Roman" w:cs="Arial"/>
          <w:color w:val="222222"/>
        </w:rPr>
        <w:t>he Department of Mathematics</w:t>
      </w:r>
      <w:r w:rsidR="001550C5">
        <w:rPr>
          <w:rFonts w:eastAsia="Times New Roman" w:cs="Arial"/>
          <w:color w:val="222222"/>
        </w:rPr>
        <w:t xml:space="preserve"> to identity a faculty member willing to teach a specific lower level class so they could progress in their program of study. </w:t>
      </w:r>
    </w:p>
    <w:p w14:paraId="7BF3C46B" w14:textId="77777777" w:rsidR="00491EFB" w:rsidRPr="00491EFB" w:rsidRDefault="00007302" w:rsidP="00491EFB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491EFB">
        <w:rPr>
          <w:rFonts w:eastAsia="Times New Roman" w:cs="Times New Roman"/>
          <w:color w:val="222222"/>
        </w:rPr>
        <w:t>There is a m</w:t>
      </w:r>
      <w:r w:rsidR="00235B29" w:rsidRPr="00491EFB">
        <w:rPr>
          <w:rFonts w:eastAsia="Times New Roman" w:cs="Times New Roman"/>
          <w:color w:val="222222"/>
        </w:rPr>
        <w:t>ajor investment in ITS</w:t>
      </w:r>
      <w:r w:rsidR="004972F5" w:rsidRPr="00491EFB">
        <w:rPr>
          <w:rFonts w:eastAsia="Times New Roman" w:cs="Times New Roman"/>
          <w:color w:val="222222"/>
        </w:rPr>
        <w:t xml:space="preserve"> this year,</w:t>
      </w:r>
      <w:r w:rsidRPr="00491EFB">
        <w:rPr>
          <w:rFonts w:eastAsia="Times New Roman" w:cs="Times New Roman"/>
          <w:color w:val="222222"/>
        </w:rPr>
        <w:t xml:space="preserve"> and these</w:t>
      </w:r>
      <w:r w:rsidR="00EE7E19" w:rsidRPr="00491EFB">
        <w:rPr>
          <w:rFonts w:eastAsia="Times New Roman" w:cs="Times New Roman"/>
          <w:color w:val="222222"/>
        </w:rPr>
        <w:t xml:space="preserve"> requests</w:t>
      </w:r>
      <w:r w:rsidRPr="00491EFB">
        <w:rPr>
          <w:rFonts w:eastAsia="Times New Roman" w:cs="Times New Roman"/>
          <w:color w:val="222222"/>
        </w:rPr>
        <w:t xml:space="preserve"> are</w:t>
      </w:r>
      <w:r w:rsidR="00235B29" w:rsidRPr="00491EFB">
        <w:rPr>
          <w:rFonts w:eastAsia="Times New Roman" w:cs="Times New Roman"/>
          <w:color w:val="222222"/>
        </w:rPr>
        <w:t xml:space="preserve"> in</w:t>
      </w:r>
      <w:r w:rsidRPr="00491EFB">
        <w:rPr>
          <w:rFonts w:eastAsia="Times New Roman" w:cs="Times New Roman"/>
          <w:color w:val="222222"/>
        </w:rPr>
        <w:t xml:space="preserve"> the</w:t>
      </w:r>
      <w:r w:rsidR="00EE7E19" w:rsidRPr="00491EFB">
        <w:rPr>
          <w:rFonts w:eastAsia="Times New Roman" w:cs="Times New Roman"/>
          <w:color w:val="222222"/>
        </w:rPr>
        <w:t xml:space="preserve"> top tiers</w:t>
      </w:r>
    </w:p>
    <w:p w14:paraId="42DEA3E2" w14:textId="51C33940" w:rsidR="00491EFB" w:rsidRPr="00491EFB" w:rsidRDefault="00491EFB" w:rsidP="00491EFB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491EFB">
        <w:rPr>
          <w:rFonts w:eastAsia="Times New Roman" w:cs="Times New Roman"/>
          <w:color w:val="222222"/>
        </w:rPr>
        <w:t xml:space="preserve">First-Year Experience receives additional allocations </w:t>
      </w:r>
      <w:r w:rsidRPr="00491EFB">
        <w:rPr>
          <w:rFonts w:eastAsia="Times New Roman" w:cs="Arial"/>
          <w:color w:val="222222"/>
          <w:shd w:val="clear" w:color="auto" w:fill="FFFFFF"/>
        </w:rPr>
        <w:t>to accommodate the move of the </w:t>
      </w:r>
      <w:r w:rsidRPr="00491EFB">
        <w:rPr>
          <w:rFonts w:eastAsia="Times New Roman" w:cs="Arial"/>
          <w:color w:val="222222"/>
          <w:u w:val="single"/>
          <w:shd w:val="clear" w:color="auto" w:fill="FFFFFF"/>
        </w:rPr>
        <w:t>academic</w:t>
      </w:r>
      <w:r w:rsidRPr="00491EFB">
        <w:rPr>
          <w:rFonts w:eastAsia="Times New Roman" w:cs="Arial"/>
          <w:color w:val="222222"/>
          <w:shd w:val="clear" w:color="auto" w:fill="FFFFFF"/>
        </w:rPr>
        <w:t> First Year Programs to Academic Affairs in Fall 2017. This move requires a new position called the Director of First Year Programs and also some administrative support to get the new office started.</w:t>
      </w:r>
    </w:p>
    <w:p w14:paraId="3A8BAAF1" w14:textId="3A3B8C85" w:rsidR="009C7929" w:rsidRPr="00007302" w:rsidRDefault="004972F5" w:rsidP="00007302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The p</w:t>
      </w:r>
      <w:r w:rsidR="009C7929" w:rsidRPr="00007302">
        <w:rPr>
          <w:rFonts w:eastAsia="Times New Roman" w:cs="Times New Roman"/>
          <w:color w:val="222222"/>
        </w:rPr>
        <w:t>olice force</w:t>
      </w:r>
      <w:r w:rsidR="00007302">
        <w:rPr>
          <w:rFonts w:eastAsia="Times New Roman" w:cs="Times New Roman"/>
          <w:color w:val="222222"/>
        </w:rPr>
        <w:t>, including a new Chief,</w:t>
      </w:r>
      <w:r w:rsidR="009C7929" w:rsidRPr="00007302">
        <w:rPr>
          <w:rFonts w:eastAsia="Times New Roman" w:cs="Times New Roman"/>
          <w:color w:val="222222"/>
        </w:rPr>
        <w:t xml:space="preserve"> </w:t>
      </w:r>
      <w:r w:rsidR="00007302">
        <w:rPr>
          <w:rFonts w:eastAsia="Times New Roman" w:cs="Times New Roman"/>
          <w:color w:val="222222"/>
        </w:rPr>
        <w:t xml:space="preserve">must be </w:t>
      </w:r>
      <w:r w:rsidR="009C7929" w:rsidRPr="00007302">
        <w:rPr>
          <w:rFonts w:eastAsia="Times New Roman" w:cs="Times New Roman"/>
          <w:color w:val="222222"/>
        </w:rPr>
        <w:t>increase</w:t>
      </w:r>
      <w:r w:rsidR="00007302">
        <w:rPr>
          <w:rFonts w:eastAsia="Times New Roman" w:cs="Times New Roman"/>
          <w:color w:val="222222"/>
        </w:rPr>
        <w:t>d</w:t>
      </w:r>
      <w:r w:rsidR="009C7929" w:rsidRPr="00007302">
        <w:rPr>
          <w:rFonts w:eastAsia="Times New Roman" w:cs="Times New Roman"/>
          <w:color w:val="222222"/>
        </w:rPr>
        <w:t xml:space="preserve"> </w:t>
      </w:r>
      <w:r w:rsidR="00007302">
        <w:rPr>
          <w:rFonts w:eastAsia="Times New Roman" w:cs="Times New Roman"/>
          <w:color w:val="222222"/>
        </w:rPr>
        <w:t xml:space="preserve">given a larger </w:t>
      </w:r>
      <w:r w:rsidR="009C7929" w:rsidRPr="00007302">
        <w:rPr>
          <w:rFonts w:eastAsia="Times New Roman" w:cs="Times New Roman"/>
          <w:color w:val="222222"/>
        </w:rPr>
        <w:t>student body</w:t>
      </w:r>
      <w:r w:rsidR="00007302">
        <w:rPr>
          <w:rFonts w:eastAsia="Times New Roman" w:cs="Times New Roman"/>
          <w:color w:val="222222"/>
        </w:rPr>
        <w:t xml:space="preserve"> (Chief Tom Mackel announced his retirement recently)</w:t>
      </w:r>
    </w:p>
    <w:p w14:paraId="0E9F09D6" w14:textId="02D69198" w:rsidR="004972F5" w:rsidRDefault="004972F5" w:rsidP="004972F5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There is a demand for more t</w:t>
      </w:r>
      <w:r w:rsidR="001B7032">
        <w:rPr>
          <w:rFonts w:eastAsia="Times New Roman" w:cs="Times New Roman"/>
          <w:color w:val="222222"/>
        </w:rPr>
        <w:t xml:space="preserve">ransfer credit evaluators </w:t>
      </w:r>
      <w:r>
        <w:rPr>
          <w:rFonts w:eastAsia="Times New Roman" w:cs="Times New Roman"/>
          <w:color w:val="222222"/>
        </w:rPr>
        <w:t xml:space="preserve">because we </w:t>
      </w:r>
      <w:r w:rsidR="00F357D4">
        <w:rPr>
          <w:rFonts w:eastAsia="Times New Roman" w:cs="Times New Roman"/>
          <w:color w:val="222222"/>
        </w:rPr>
        <w:t xml:space="preserve">only </w:t>
      </w:r>
      <w:r>
        <w:rPr>
          <w:rFonts w:eastAsia="Times New Roman" w:cs="Times New Roman"/>
          <w:color w:val="222222"/>
        </w:rPr>
        <w:t>have two now</w:t>
      </w:r>
    </w:p>
    <w:p w14:paraId="2F1FB599" w14:textId="77777777" w:rsidR="004B0E4C" w:rsidRDefault="004972F5" w:rsidP="004972F5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An a</w:t>
      </w:r>
      <w:r w:rsidR="00B43FE7" w:rsidRPr="004972F5">
        <w:rPr>
          <w:rFonts w:eastAsia="Times New Roman" w:cs="Times New Roman"/>
          <w:color w:val="222222"/>
        </w:rPr>
        <w:t xml:space="preserve">dult recruiter </w:t>
      </w:r>
      <w:r>
        <w:rPr>
          <w:rFonts w:eastAsia="Times New Roman" w:cs="Times New Roman"/>
          <w:color w:val="222222"/>
        </w:rPr>
        <w:t xml:space="preserve">is needed because our numbers have dropped from </w:t>
      </w:r>
      <w:r w:rsidR="00B43FE7" w:rsidRPr="004972F5">
        <w:rPr>
          <w:rFonts w:eastAsia="Times New Roman" w:cs="Times New Roman"/>
          <w:color w:val="222222"/>
        </w:rPr>
        <w:t>1</w:t>
      </w:r>
      <w:r>
        <w:rPr>
          <w:rFonts w:eastAsia="Times New Roman" w:cs="Times New Roman"/>
          <w:color w:val="222222"/>
        </w:rPr>
        <w:t>,</w:t>
      </w:r>
      <w:r w:rsidR="00FE2FCA">
        <w:rPr>
          <w:rFonts w:eastAsia="Times New Roman" w:cs="Times New Roman"/>
          <w:color w:val="222222"/>
        </w:rPr>
        <w:t>300 to 900</w:t>
      </w:r>
      <w:r w:rsidR="00B43FE7" w:rsidRPr="004972F5">
        <w:rPr>
          <w:rFonts w:eastAsia="Times New Roman" w:cs="Times New Roman"/>
          <w:color w:val="222222"/>
        </w:rPr>
        <w:t xml:space="preserve"> adult learners</w:t>
      </w:r>
      <w:r w:rsidR="00FE2FCA">
        <w:rPr>
          <w:rFonts w:eastAsia="Times New Roman" w:cs="Times New Roman"/>
          <w:color w:val="222222"/>
        </w:rPr>
        <w:t xml:space="preserve">, and we </w:t>
      </w:r>
      <w:r w:rsidR="00B43FE7" w:rsidRPr="004972F5">
        <w:rPr>
          <w:rFonts w:eastAsia="Times New Roman" w:cs="Times New Roman"/>
          <w:color w:val="222222"/>
        </w:rPr>
        <w:t>must increase these numbers</w:t>
      </w:r>
      <w:r w:rsidR="00FE2FCA">
        <w:rPr>
          <w:rFonts w:eastAsia="Times New Roman" w:cs="Times New Roman"/>
          <w:color w:val="222222"/>
        </w:rPr>
        <w:t xml:space="preserve">. </w:t>
      </w:r>
    </w:p>
    <w:p w14:paraId="458FCBDE" w14:textId="6E867C81" w:rsidR="00B43FE7" w:rsidRPr="004972F5" w:rsidRDefault="00FE2FCA" w:rsidP="004B0E4C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lastRenderedPageBreak/>
        <w:t xml:space="preserve">We are </w:t>
      </w:r>
      <w:r w:rsidR="00A537AF" w:rsidRPr="004972F5">
        <w:rPr>
          <w:rFonts w:eastAsia="Times New Roman" w:cs="Times New Roman"/>
          <w:color w:val="222222"/>
        </w:rPr>
        <w:t>losing market share and populatio</w:t>
      </w:r>
      <w:r>
        <w:rPr>
          <w:rFonts w:eastAsia="Times New Roman" w:cs="Times New Roman"/>
          <w:color w:val="222222"/>
        </w:rPr>
        <w:t>n, and we must stabilize market share.</w:t>
      </w:r>
    </w:p>
    <w:p w14:paraId="5E77CEC3" w14:textId="66B4E30A" w:rsidR="00906701" w:rsidRDefault="00F420D9" w:rsidP="00BD27D6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What does 15,000 mean by 2020? </w:t>
      </w:r>
      <w:r w:rsidR="004B0E4C">
        <w:rPr>
          <w:rFonts w:eastAsia="Times New Roman" w:cs="Times New Roman"/>
          <w:color w:val="222222"/>
        </w:rPr>
        <w:t>To achieve this g</w:t>
      </w:r>
      <w:r>
        <w:rPr>
          <w:rFonts w:eastAsia="Times New Roman" w:cs="Times New Roman"/>
          <w:color w:val="222222"/>
        </w:rPr>
        <w:t xml:space="preserve">rowth we </w:t>
      </w:r>
      <w:r w:rsidR="004B0E4C">
        <w:rPr>
          <w:rFonts w:eastAsia="Times New Roman" w:cs="Times New Roman"/>
          <w:color w:val="222222"/>
        </w:rPr>
        <w:t xml:space="preserve">must focus on retention and these populations: adult learners (non-traditional), military, graduate students, and transfer </w:t>
      </w:r>
      <w:r w:rsidR="00811FFA">
        <w:rPr>
          <w:rFonts w:eastAsia="Times New Roman" w:cs="Times New Roman"/>
          <w:color w:val="222222"/>
        </w:rPr>
        <w:t>students</w:t>
      </w:r>
    </w:p>
    <w:p w14:paraId="66524953" w14:textId="168C362B" w:rsidR="00380315" w:rsidRDefault="00FE2FCA" w:rsidP="00FE2FCA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There are 25 faculty positions </w:t>
      </w:r>
      <w:r w:rsidR="00C36525">
        <w:rPr>
          <w:rFonts w:eastAsia="Times New Roman" w:cs="Times New Roman"/>
          <w:color w:val="222222"/>
        </w:rPr>
        <w:t>requested</w:t>
      </w:r>
      <w:r>
        <w:rPr>
          <w:rFonts w:eastAsia="Times New Roman" w:cs="Times New Roman"/>
          <w:color w:val="222222"/>
        </w:rPr>
        <w:t xml:space="preserve"> and a large number of operations staff as well (note that the d</w:t>
      </w:r>
      <w:r w:rsidR="00380315" w:rsidRPr="00FE2FCA">
        <w:rPr>
          <w:rFonts w:eastAsia="Times New Roman" w:cs="Times New Roman"/>
          <w:color w:val="222222"/>
        </w:rPr>
        <w:t xml:space="preserve">ollar amounts </w:t>
      </w:r>
      <w:r>
        <w:rPr>
          <w:rFonts w:eastAsia="Times New Roman" w:cs="Times New Roman"/>
          <w:color w:val="222222"/>
        </w:rPr>
        <w:t xml:space="preserve">for requested positions </w:t>
      </w:r>
      <w:r w:rsidR="00380315" w:rsidRPr="00FE2FCA">
        <w:rPr>
          <w:rFonts w:eastAsia="Times New Roman" w:cs="Times New Roman"/>
          <w:color w:val="222222"/>
        </w:rPr>
        <w:t>include</w:t>
      </w:r>
      <w:r>
        <w:rPr>
          <w:rFonts w:eastAsia="Times New Roman" w:cs="Times New Roman"/>
          <w:color w:val="222222"/>
        </w:rPr>
        <w:t xml:space="preserve"> fringe:</w:t>
      </w:r>
      <w:r w:rsidR="00380315" w:rsidRPr="00FE2FCA">
        <w:rPr>
          <w:rFonts w:eastAsia="Times New Roman" w:cs="Times New Roman"/>
          <w:color w:val="222222"/>
        </w:rPr>
        <w:t xml:space="preserve"> $7,500 </w:t>
      </w:r>
      <w:r>
        <w:rPr>
          <w:rFonts w:eastAsia="Times New Roman" w:cs="Times New Roman"/>
          <w:color w:val="222222"/>
        </w:rPr>
        <w:t>plus</w:t>
      </w:r>
      <w:r w:rsidR="00380315" w:rsidRPr="00FE2FCA">
        <w:rPr>
          <w:rFonts w:eastAsia="Times New Roman" w:cs="Times New Roman"/>
          <w:color w:val="222222"/>
        </w:rPr>
        <w:t xml:space="preserve"> 20%</w:t>
      </w:r>
      <w:r>
        <w:rPr>
          <w:rFonts w:eastAsia="Times New Roman" w:cs="Times New Roman"/>
          <w:color w:val="222222"/>
        </w:rPr>
        <w:t xml:space="preserve"> of salary as well as</w:t>
      </w:r>
      <w:r w:rsidR="00380315" w:rsidRPr="00FE2FCA">
        <w:rPr>
          <w:rFonts w:eastAsia="Times New Roman" w:cs="Times New Roman"/>
          <w:color w:val="222222"/>
        </w:rPr>
        <w:t xml:space="preserve"> $2000 for faculty for travel and $500 for staff</w:t>
      </w:r>
      <w:r w:rsidR="00CE1EF1" w:rsidRPr="00FE2FCA">
        <w:rPr>
          <w:rFonts w:eastAsia="Times New Roman" w:cs="Times New Roman"/>
          <w:color w:val="222222"/>
        </w:rPr>
        <w:t xml:space="preserve"> </w:t>
      </w:r>
      <w:r>
        <w:rPr>
          <w:rFonts w:eastAsia="Times New Roman" w:cs="Times New Roman"/>
          <w:color w:val="222222"/>
        </w:rPr>
        <w:t>travel)</w:t>
      </w:r>
    </w:p>
    <w:p w14:paraId="55C60732" w14:textId="6FD57082" w:rsidR="00743611" w:rsidRDefault="00EE2211" w:rsidP="00EE2211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There is a request for </w:t>
      </w:r>
      <w:r w:rsidR="00743611">
        <w:rPr>
          <w:rFonts w:eastAsia="Times New Roman" w:cs="Times New Roman"/>
          <w:color w:val="222222"/>
        </w:rPr>
        <w:t xml:space="preserve">$1 million for wireless </w:t>
      </w:r>
      <w:r>
        <w:rPr>
          <w:rFonts w:eastAsia="Times New Roman" w:cs="Times New Roman"/>
          <w:color w:val="222222"/>
        </w:rPr>
        <w:t xml:space="preserve">connection </w:t>
      </w:r>
      <w:r w:rsidR="00743611">
        <w:rPr>
          <w:rFonts w:eastAsia="Times New Roman" w:cs="Times New Roman"/>
          <w:color w:val="222222"/>
        </w:rPr>
        <w:t xml:space="preserve">in </w:t>
      </w:r>
      <w:r>
        <w:rPr>
          <w:rFonts w:eastAsia="Times New Roman" w:cs="Times New Roman"/>
          <w:color w:val="222222"/>
        </w:rPr>
        <w:t xml:space="preserve">the </w:t>
      </w:r>
      <w:r w:rsidR="00743611">
        <w:rPr>
          <w:rFonts w:eastAsia="Times New Roman" w:cs="Times New Roman"/>
          <w:color w:val="222222"/>
        </w:rPr>
        <w:t>residence halls</w:t>
      </w:r>
    </w:p>
    <w:p w14:paraId="290EE314" w14:textId="39195A6B" w:rsidR="00743611" w:rsidRDefault="00EE2211" w:rsidP="00EE2211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There is a </w:t>
      </w:r>
      <w:r w:rsidR="00743611">
        <w:rPr>
          <w:rFonts w:eastAsia="Times New Roman" w:cs="Times New Roman"/>
          <w:color w:val="222222"/>
        </w:rPr>
        <w:t>$2.5 million request for fiber optic replacement</w:t>
      </w:r>
      <w:r>
        <w:rPr>
          <w:rFonts w:eastAsia="Times New Roman" w:cs="Times New Roman"/>
          <w:color w:val="222222"/>
        </w:rPr>
        <w:t xml:space="preserve"> to make it a circular system (s</w:t>
      </w:r>
      <w:r w:rsidR="00743611">
        <w:rPr>
          <w:rFonts w:eastAsia="Times New Roman" w:cs="Times New Roman"/>
          <w:color w:val="222222"/>
        </w:rPr>
        <w:t>mall cap proposal)</w:t>
      </w:r>
    </w:p>
    <w:p w14:paraId="2D900BEC" w14:textId="740059FD" w:rsidR="002A594D" w:rsidRDefault="002A594D" w:rsidP="002A594D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Current p</w:t>
      </w:r>
      <w:r w:rsidR="00F54457">
        <w:rPr>
          <w:rFonts w:eastAsia="Times New Roman" w:cs="Times New Roman"/>
          <w:color w:val="222222"/>
        </w:rPr>
        <w:t xml:space="preserve">rioritization </w:t>
      </w:r>
      <w:r>
        <w:rPr>
          <w:rFonts w:eastAsia="Times New Roman" w:cs="Times New Roman"/>
          <w:color w:val="222222"/>
        </w:rPr>
        <w:t>is fluid given other needs and mandatory implementations may arise after the budget is confirmed in April</w:t>
      </w:r>
    </w:p>
    <w:p w14:paraId="1ECEDA99" w14:textId="67AE7319" w:rsidR="006C31DC" w:rsidRDefault="006C31DC" w:rsidP="00BB5025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Equity adjustments may be very small or not at all</w:t>
      </w:r>
      <w:r w:rsidR="00BB5025">
        <w:rPr>
          <w:rFonts w:eastAsia="Times New Roman" w:cs="Times New Roman"/>
          <w:color w:val="222222"/>
        </w:rPr>
        <w:t xml:space="preserve"> this year</w:t>
      </w:r>
    </w:p>
    <w:p w14:paraId="6E333379" w14:textId="4640A6CA" w:rsidR="00BB5025" w:rsidRPr="00BB5025" w:rsidRDefault="00BB5025" w:rsidP="00BB5025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BB5025">
        <w:rPr>
          <w:rFonts w:eastAsia="Times New Roman" w:cs="Times New Roman"/>
          <w:color w:val="222222"/>
        </w:rPr>
        <w:t xml:space="preserve">T. Gainey notes that acknowledging a problem and </w:t>
      </w:r>
      <w:r>
        <w:rPr>
          <w:rFonts w:eastAsia="Times New Roman" w:cs="Times New Roman"/>
          <w:color w:val="222222"/>
        </w:rPr>
        <w:t xml:space="preserve">providing </w:t>
      </w:r>
      <w:r w:rsidRPr="00BB5025">
        <w:rPr>
          <w:rFonts w:eastAsia="Times New Roman" w:cs="Times New Roman"/>
          <w:color w:val="222222"/>
        </w:rPr>
        <w:t>an explanation of why there is a problem and how we are addressing it transparently goes a long way</w:t>
      </w:r>
    </w:p>
    <w:p w14:paraId="1F5921FB" w14:textId="1C27286D" w:rsidR="00BB5025" w:rsidRDefault="00BB5025" w:rsidP="00BB5025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B. Yates suggests a narrative for the Budget Committee and K. Marrero is to continue </w:t>
      </w:r>
      <w:r w:rsidR="008C5D26">
        <w:rPr>
          <w:rFonts w:eastAsia="Times New Roman" w:cs="Times New Roman"/>
          <w:color w:val="222222"/>
        </w:rPr>
        <w:t xml:space="preserve">to note </w:t>
      </w:r>
      <w:r>
        <w:rPr>
          <w:rFonts w:eastAsia="Times New Roman" w:cs="Times New Roman"/>
          <w:color w:val="222222"/>
        </w:rPr>
        <w:t>the positive gains in the recent years and further emphasize the commitment to 100% of the median, but also highlight the advantages of using the monies to ease the strain of growth while equity adjustments remain in a holding pattern</w:t>
      </w:r>
    </w:p>
    <w:p w14:paraId="6D822FF7" w14:textId="07D1C599" w:rsidR="00BB5025" w:rsidRPr="00BB5025" w:rsidRDefault="00BB5025" w:rsidP="00BB5025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The budget requests call for 60 new employees because we m</w:t>
      </w:r>
      <w:r w:rsidRPr="00BB5025">
        <w:rPr>
          <w:rFonts w:eastAsia="Times New Roman" w:cs="Times New Roman"/>
          <w:color w:val="222222"/>
        </w:rPr>
        <w:t>ust have people there to serve the growth</w:t>
      </w:r>
    </w:p>
    <w:p w14:paraId="697E455D" w14:textId="77777777" w:rsidR="00BB5025" w:rsidRDefault="00BB5025" w:rsidP="00BB5025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L. Baker notes that increased staff could help in significant ways</w:t>
      </w:r>
    </w:p>
    <w:p w14:paraId="2C37ED0F" w14:textId="778E2F96" w:rsidR="00BB5025" w:rsidRDefault="00BB5025" w:rsidP="00BB5025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K. Marrero indicates we need to award staff and reach the entry point of the market place for each position</w:t>
      </w:r>
    </w:p>
    <w:p w14:paraId="248DCB34" w14:textId="5215A9A6" w:rsidR="00BB5025" w:rsidRDefault="00BB5025" w:rsidP="00BB5025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There is a need for more people to implement and oversee compliance with Fair Labor Standards </w:t>
      </w:r>
    </w:p>
    <w:p w14:paraId="41666E0C" w14:textId="73CC11C1" w:rsidR="00867B29" w:rsidRDefault="00867B29" w:rsidP="00867B29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T. Gainey notes that if we don’t make the reallocation now, it is going to hurt more later. Focus on the investment of $7.3 million over three years rather than phrasing that indicates we are missing the mark of 88% and 89% of the CUPA median</w:t>
      </w:r>
    </w:p>
    <w:p w14:paraId="75168AB0" w14:textId="0B7BB843" w:rsidR="00867B29" w:rsidRDefault="00867B29" w:rsidP="00867B29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A. Stanfield-Emphasize </w:t>
      </w:r>
      <w:r w:rsidR="00A01677">
        <w:rPr>
          <w:rFonts w:eastAsia="Times New Roman" w:cs="Times New Roman"/>
          <w:color w:val="222222"/>
        </w:rPr>
        <w:t xml:space="preserve">that </w:t>
      </w:r>
      <w:r>
        <w:rPr>
          <w:rFonts w:eastAsia="Times New Roman" w:cs="Times New Roman"/>
          <w:color w:val="222222"/>
        </w:rPr>
        <w:t>the cyber infrastructure will improve work quality of life because it will help do tasks easier and more efficiently</w:t>
      </w:r>
    </w:p>
    <w:p w14:paraId="4E1F39AC" w14:textId="4EF55D47" w:rsidR="006C31DC" w:rsidRDefault="00BB5025" w:rsidP="00BB5025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We hope for m</w:t>
      </w:r>
      <w:r w:rsidR="006C31DC">
        <w:rPr>
          <w:rFonts w:eastAsia="Times New Roman" w:cs="Times New Roman"/>
          <w:color w:val="222222"/>
        </w:rPr>
        <w:t>erit</w:t>
      </w:r>
      <w:r>
        <w:rPr>
          <w:rFonts w:eastAsia="Times New Roman" w:cs="Times New Roman"/>
          <w:color w:val="222222"/>
        </w:rPr>
        <w:t xml:space="preserve"> dollars</w:t>
      </w:r>
      <w:r w:rsidR="006C31DC">
        <w:rPr>
          <w:rFonts w:eastAsia="Times New Roman" w:cs="Times New Roman"/>
          <w:color w:val="222222"/>
        </w:rPr>
        <w:t xml:space="preserve"> </w:t>
      </w:r>
      <w:r w:rsidR="005C476D">
        <w:rPr>
          <w:rFonts w:eastAsia="Times New Roman" w:cs="Times New Roman"/>
          <w:color w:val="222222"/>
        </w:rPr>
        <w:t>from</w:t>
      </w:r>
      <w:r>
        <w:rPr>
          <w:rFonts w:eastAsia="Times New Roman" w:cs="Times New Roman"/>
          <w:color w:val="222222"/>
        </w:rPr>
        <w:t xml:space="preserve"> the</w:t>
      </w:r>
      <w:r w:rsidR="005C476D">
        <w:rPr>
          <w:rFonts w:eastAsia="Times New Roman" w:cs="Times New Roman"/>
          <w:color w:val="222222"/>
        </w:rPr>
        <w:t xml:space="preserve"> state, but</w:t>
      </w:r>
      <w:r>
        <w:rPr>
          <w:rFonts w:eastAsia="Times New Roman" w:cs="Times New Roman"/>
          <w:color w:val="222222"/>
        </w:rPr>
        <w:t xml:space="preserve"> they are</w:t>
      </w:r>
      <w:r w:rsidR="005C476D">
        <w:rPr>
          <w:rFonts w:eastAsia="Times New Roman" w:cs="Times New Roman"/>
          <w:color w:val="222222"/>
        </w:rPr>
        <w:t xml:space="preserve"> not </w:t>
      </w:r>
      <w:r w:rsidR="003907A0">
        <w:rPr>
          <w:rFonts w:eastAsia="Times New Roman" w:cs="Times New Roman"/>
          <w:color w:val="222222"/>
        </w:rPr>
        <w:t>guaranteed</w:t>
      </w:r>
    </w:p>
    <w:p w14:paraId="36085864" w14:textId="77777777" w:rsidR="00BB5025" w:rsidRDefault="00BB5025" w:rsidP="00BB5025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Budget Transparency </w:t>
      </w:r>
    </w:p>
    <w:p w14:paraId="3266311C" w14:textId="7E391596" w:rsidR="00F1656C" w:rsidRDefault="00BB5025" w:rsidP="00BB5025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There will be a </w:t>
      </w:r>
      <w:r w:rsidR="00573990">
        <w:rPr>
          <w:rFonts w:eastAsia="Times New Roman" w:cs="Times New Roman"/>
          <w:color w:val="222222"/>
        </w:rPr>
        <w:t xml:space="preserve">Town Hall after </w:t>
      </w:r>
      <w:r>
        <w:rPr>
          <w:rFonts w:eastAsia="Times New Roman" w:cs="Times New Roman"/>
          <w:color w:val="222222"/>
        </w:rPr>
        <w:t xml:space="preserve">the </w:t>
      </w:r>
      <w:r w:rsidR="00573990">
        <w:rPr>
          <w:rFonts w:eastAsia="Times New Roman" w:cs="Times New Roman"/>
          <w:color w:val="222222"/>
        </w:rPr>
        <w:t>BOR Defense</w:t>
      </w:r>
    </w:p>
    <w:p w14:paraId="4A295853" w14:textId="242EBC36" w:rsidR="006A574C" w:rsidRDefault="00573990" w:rsidP="006A574C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Once we hear of </w:t>
      </w:r>
      <w:r w:rsidR="00BB5025">
        <w:rPr>
          <w:rFonts w:eastAsia="Times New Roman" w:cs="Times New Roman"/>
          <w:color w:val="222222"/>
        </w:rPr>
        <w:t xml:space="preserve">our </w:t>
      </w:r>
      <w:r>
        <w:rPr>
          <w:rFonts w:eastAsia="Times New Roman" w:cs="Times New Roman"/>
          <w:color w:val="222222"/>
        </w:rPr>
        <w:t xml:space="preserve">allocation </w:t>
      </w:r>
      <w:r w:rsidR="00BB5025">
        <w:rPr>
          <w:rFonts w:eastAsia="Times New Roman" w:cs="Times New Roman"/>
          <w:color w:val="222222"/>
        </w:rPr>
        <w:t xml:space="preserve">we will have </w:t>
      </w:r>
      <w:r>
        <w:rPr>
          <w:rFonts w:eastAsia="Times New Roman" w:cs="Times New Roman"/>
          <w:color w:val="222222"/>
        </w:rPr>
        <w:t>another Town Hall</w:t>
      </w:r>
    </w:p>
    <w:p w14:paraId="05BA079D" w14:textId="0E18BD10" w:rsidR="00D23C5D" w:rsidRDefault="00144E4B" w:rsidP="00D23C5D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23C5D">
        <w:rPr>
          <w:rFonts w:eastAsia="Times New Roman" w:cs="Times New Roman"/>
          <w:color w:val="222222"/>
        </w:rPr>
        <w:t>K. Marrero asked</w:t>
      </w:r>
      <w:r w:rsidR="00CD66FF" w:rsidRPr="00D23C5D">
        <w:rPr>
          <w:rFonts w:eastAsia="Times New Roman" w:cs="Times New Roman"/>
          <w:color w:val="222222"/>
        </w:rPr>
        <w:t xml:space="preserve"> that the Committee</w:t>
      </w:r>
      <w:r w:rsidRPr="00D23C5D">
        <w:rPr>
          <w:rFonts w:eastAsia="Times New Roman" w:cs="Times New Roman"/>
          <w:color w:val="222222"/>
        </w:rPr>
        <w:t xml:space="preserve"> </w:t>
      </w:r>
      <w:r w:rsidR="00CD66FF" w:rsidRPr="00D23C5D">
        <w:rPr>
          <w:rFonts w:eastAsia="Times New Roman" w:cs="Times New Roman"/>
          <w:color w:val="222222"/>
        </w:rPr>
        <w:t>read through the budget narrative and budget topics in the share</w:t>
      </w:r>
      <w:r w:rsidR="00243B1A">
        <w:rPr>
          <w:rFonts w:eastAsia="Times New Roman" w:cs="Times New Roman"/>
          <w:color w:val="222222"/>
        </w:rPr>
        <w:t>d</w:t>
      </w:r>
      <w:r w:rsidR="00CD66FF" w:rsidRPr="00D23C5D">
        <w:rPr>
          <w:rFonts w:eastAsia="Times New Roman" w:cs="Times New Roman"/>
          <w:color w:val="222222"/>
        </w:rPr>
        <w:t xml:space="preserve"> documents.</w:t>
      </w:r>
    </w:p>
    <w:p w14:paraId="404342F9" w14:textId="4CC2B57A" w:rsidR="00144E4B" w:rsidRPr="00D23C5D" w:rsidRDefault="00CD66FF" w:rsidP="00D23C5D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23C5D">
        <w:rPr>
          <w:rFonts w:eastAsia="Times New Roman" w:cs="Times New Roman"/>
          <w:color w:val="222222"/>
        </w:rPr>
        <w:t>K. Marrero requested that</w:t>
      </w:r>
      <w:r w:rsidR="00144E4B" w:rsidRPr="00D23C5D">
        <w:rPr>
          <w:rFonts w:eastAsia="Times New Roman" w:cs="Times New Roman"/>
          <w:color w:val="222222"/>
        </w:rPr>
        <w:t xml:space="preserve"> the FY18 Budget Requ</w:t>
      </w:r>
      <w:r w:rsidRPr="00D23C5D">
        <w:rPr>
          <w:rFonts w:eastAsia="Times New Roman" w:cs="Times New Roman"/>
          <w:color w:val="222222"/>
        </w:rPr>
        <w:t>est documents be kept internal</w:t>
      </w:r>
      <w:r w:rsidR="00144E4B" w:rsidRPr="00D23C5D">
        <w:rPr>
          <w:rFonts w:eastAsia="Times New Roman" w:cs="Times New Roman"/>
          <w:color w:val="222222"/>
        </w:rPr>
        <w:t xml:space="preserve"> until the BOR presentation is complete.</w:t>
      </w:r>
    </w:p>
    <w:p w14:paraId="33C4F675" w14:textId="11F7165A" w:rsidR="001744B3" w:rsidRPr="0077583A" w:rsidRDefault="000A2C65" w:rsidP="001744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 xml:space="preserve">Proposal: </w:t>
      </w:r>
      <w:r w:rsidR="0077583A">
        <w:rPr>
          <w:rFonts w:eastAsia="Times New Roman" w:cs="Arial"/>
          <w:color w:val="222222"/>
        </w:rPr>
        <w:t>I</w:t>
      </w:r>
      <w:r w:rsidR="003E54F3" w:rsidRPr="003C21E8">
        <w:rPr>
          <w:rFonts w:eastAsia="Times New Roman" w:cs="Arial"/>
          <w:color w:val="222222"/>
        </w:rPr>
        <w:t>ncentives for successful post-tenure review</w:t>
      </w:r>
      <w:r w:rsidR="003C21E8" w:rsidRPr="003C21E8">
        <w:rPr>
          <w:rFonts w:eastAsia="Times New Roman" w:cs="Arial"/>
          <w:color w:val="222222"/>
        </w:rPr>
        <w:t xml:space="preserve"> after achieving full professor</w:t>
      </w:r>
    </w:p>
    <w:p w14:paraId="6F891E27" w14:textId="29767F9E" w:rsidR="00DD1A4F" w:rsidRPr="00DD1A4F" w:rsidRDefault="0077583A" w:rsidP="00DD1A4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>It is estimated that we have 118 full professors, and i</w:t>
      </w:r>
      <w:r>
        <w:rPr>
          <w:rFonts w:eastAsia="Times New Roman" w:cs="Times New Roman"/>
          <w:color w:val="222222"/>
        </w:rPr>
        <w:t>f all current full professors get $2,000 a piece for a successful review, then we need $240,000 in the budget</w:t>
      </w:r>
    </w:p>
    <w:p w14:paraId="7A56B4ED" w14:textId="2B4D6392" w:rsidR="00DD1A4F" w:rsidRPr="00DD1A4F" w:rsidRDefault="00DD1A4F" w:rsidP="00DD1A4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 xml:space="preserve">Early Concept: </w:t>
      </w:r>
      <w:r w:rsidR="000A2C65">
        <w:rPr>
          <w:rFonts w:eastAsia="Times New Roman" w:cs="Arial"/>
          <w:color w:val="222222"/>
        </w:rPr>
        <w:t>use the post-tenure r</w:t>
      </w:r>
      <w:r>
        <w:rPr>
          <w:rFonts w:eastAsia="Times New Roman" w:cs="Arial"/>
          <w:color w:val="222222"/>
        </w:rPr>
        <w:t>eview</w:t>
      </w:r>
      <w:r w:rsidR="000A2C65">
        <w:rPr>
          <w:rFonts w:eastAsia="Times New Roman" w:cs="Arial"/>
          <w:color w:val="222222"/>
        </w:rPr>
        <w:t xml:space="preserve"> process to evaluate full professors’ meritorious contribution to the University, College/School, and Department. (Review </w:t>
      </w:r>
      <w:r>
        <w:rPr>
          <w:rFonts w:eastAsia="Times New Roman" w:cs="Arial"/>
          <w:color w:val="222222"/>
        </w:rPr>
        <w:t>happens in 5</w:t>
      </w:r>
      <w:r w:rsidRPr="00DD1A4F">
        <w:rPr>
          <w:rFonts w:eastAsia="Times New Roman" w:cs="Arial"/>
          <w:color w:val="222222"/>
          <w:vertAlign w:val="superscript"/>
        </w:rPr>
        <w:t>th</w:t>
      </w:r>
      <w:r w:rsidR="000A2C65">
        <w:rPr>
          <w:rFonts w:eastAsia="Times New Roman" w:cs="Arial"/>
          <w:color w:val="222222"/>
        </w:rPr>
        <w:t xml:space="preserve"> year and monies go into</w:t>
      </w:r>
      <w:r>
        <w:rPr>
          <w:rFonts w:eastAsia="Times New Roman" w:cs="Arial"/>
          <w:color w:val="222222"/>
        </w:rPr>
        <w:t xml:space="preserve"> effect in 6</w:t>
      </w:r>
      <w:r w:rsidRPr="00DD1A4F">
        <w:rPr>
          <w:rFonts w:eastAsia="Times New Roman" w:cs="Arial"/>
          <w:color w:val="222222"/>
          <w:vertAlign w:val="superscript"/>
        </w:rPr>
        <w:t>th</w:t>
      </w:r>
      <w:r>
        <w:rPr>
          <w:rFonts w:eastAsia="Times New Roman" w:cs="Arial"/>
          <w:color w:val="222222"/>
        </w:rPr>
        <w:t xml:space="preserve"> year)</w:t>
      </w:r>
    </w:p>
    <w:p w14:paraId="7270A69D" w14:textId="3656E7DC" w:rsidR="00DD1A4F" w:rsidRPr="00DD1A4F" w:rsidRDefault="000A2C65" w:rsidP="00DD1A4F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 xml:space="preserve">Those on schedule for review this year receive full consideration and an increase for a successful </w:t>
      </w:r>
      <w:r w:rsidR="00BF502B">
        <w:rPr>
          <w:rFonts w:eastAsia="Times New Roman" w:cs="Arial"/>
          <w:color w:val="222222"/>
        </w:rPr>
        <w:t>review</w:t>
      </w:r>
    </w:p>
    <w:p w14:paraId="5C305AEC" w14:textId="2A1CEAC6" w:rsidR="000A2C65" w:rsidRPr="00DD1A4F" w:rsidRDefault="000A2C65" w:rsidP="000A2C65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lastRenderedPageBreak/>
        <w:t>Those already in rank may submit an abbreviated dossier/application for a one-time increase to assess his/her c</w:t>
      </w:r>
      <w:r w:rsidR="00DD1A4F" w:rsidRPr="000A2C65">
        <w:rPr>
          <w:rFonts w:eastAsia="Times New Roman" w:cs="Arial"/>
          <w:color w:val="222222"/>
        </w:rPr>
        <w:t>ontribution to the University over time</w:t>
      </w:r>
      <w:r>
        <w:rPr>
          <w:rFonts w:eastAsia="Times New Roman" w:cs="Arial"/>
          <w:color w:val="222222"/>
        </w:rPr>
        <w:t>. This is not a years of service acknowledgment.</w:t>
      </w:r>
    </w:p>
    <w:p w14:paraId="02B4A0FD" w14:textId="77777777" w:rsidR="00615ECE" w:rsidRPr="00615ECE" w:rsidRDefault="000A2C65" w:rsidP="000A2C65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 xml:space="preserve">Future reviews will be based on post-tenure review cycles as determined by the Office of Academic Affairs. </w:t>
      </w:r>
    </w:p>
    <w:p w14:paraId="2A5D2B69" w14:textId="77777777" w:rsidR="00615ECE" w:rsidRPr="00615ECE" w:rsidRDefault="00615ECE" w:rsidP="00615ECE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>The first year of this incentive program is the most expensive</w:t>
      </w:r>
    </w:p>
    <w:p w14:paraId="7F2C1F6E" w14:textId="1E9DD305" w:rsidR="00DD1A4F" w:rsidRPr="00615ECE" w:rsidRDefault="00615ECE" w:rsidP="00615ECE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>The base salary of each successful candidate will be increased by $2,000 (recurring dollars)</w:t>
      </w:r>
    </w:p>
    <w:p w14:paraId="474F06E5" w14:textId="490C8516" w:rsidR="00615ECE" w:rsidRPr="00615ECE" w:rsidRDefault="00615ECE" w:rsidP="00615EC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>Open discussion of proposal</w:t>
      </w:r>
    </w:p>
    <w:p w14:paraId="3BC5DCE3" w14:textId="4EED5A79" w:rsidR="00DD1A4F" w:rsidRPr="00C1201B" w:rsidRDefault="00615ECE" w:rsidP="00615ECE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>Currently there is variation in the post-tenure r</w:t>
      </w:r>
      <w:r w:rsidR="00DF48F1">
        <w:rPr>
          <w:rFonts w:eastAsia="Times New Roman" w:cs="Arial"/>
          <w:color w:val="222222"/>
        </w:rPr>
        <w:t>eview</w:t>
      </w:r>
      <w:r>
        <w:rPr>
          <w:rFonts w:eastAsia="Times New Roman" w:cs="Arial"/>
          <w:color w:val="222222"/>
        </w:rPr>
        <w:t xml:space="preserve"> process and criteria</w:t>
      </w:r>
      <w:r w:rsidR="00DF48F1">
        <w:rPr>
          <w:rFonts w:eastAsia="Times New Roman" w:cs="Arial"/>
          <w:color w:val="222222"/>
        </w:rPr>
        <w:t xml:space="preserve"> </w:t>
      </w:r>
      <w:r>
        <w:rPr>
          <w:rFonts w:eastAsia="Times New Roman" w:cs="Arial"/>
          <w:color w:val="222222"/>
        </w:rPr>
        <w:t>across departments</w:t>
      </w:r>
    </w:p>
    <w:p w14:paraId="709DD11F" w14:textId="77777777" w:rsidR="00C1201B" w:rsidRPr="00092B68" w:rsidRDefault="00C1201B" w:rsidP="00C1201B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>K. Marrero wants nomenclature and definitions of nomenclature; have departments own it (e.g., excellent, outstanding—what do these mean in terms of achievements)</w:t>
      </w:r>
    </w:p>
    <w:p w14:paraId="5F4453E8" w14:textId="77777777" w:rsidR="00C1201B" w:rsidRPr="00092B68" w:rsidRDefault="00C1201B" w:rsidP="00C1201B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>M. Pearson suggested it go to Dean’s level to even the playing field</w:t>
      </w:r>
    </w:p>
    <w:p w14:paraId="69E5F776" w14:textId="77777777" w:rsidR="00C1201B" w:rsidRPr="00A547F9" w:rsidRDefault="00C1201B" w:rsidP="00C1201B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>M. Gantner reinforced the Dean’s Level conversation</w:t>
      </w:r>
    </w:p>
    <w:p w14:paraId="34D4B75B" w14:textId="2DDB337E" w:rsidR="00C1201B" w:rsidRPr="003108D5" w:rsidRDefault="00C1201B" w:rsidP="00C1201B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 xml:space="preserve">H. Zot-have </w:t>
      </w:r>
      <w:r w:rsidR="000D6A1B">
        <w:rPr>
          <w:rFonts w:eastAsia="Times New Roman" w:cs="Arial"/>
          <w:color w:val="222222"/>
        </w:rPr>
        <w:t xml:space="preserve">the </w:t>
      </w:r>
      <w:r>
        <w:rPr>
          <w:rFonts w:eastAsia="Times New Roman" w:cs="Arial"/>
          <w:color w:val="222222"/>
        </w:rPr>
        <w:t>President set the crit</w:t>
      </w:r>
      <w:r w:rsidR="000D6A1B">
        <w:rPr>
          <w:rFonts w:eastAsia="Times New Roman" w:cs="Arial"/>
          <w:color w:val="222222"/>
        </w:rPr>
        <w:t>eria for what to apply for the p</w:t>
      </w:r>
      <w:r>
        <w:rPr>
          <w:rFonts w:eastAsia="Times New Roman" w:cs="Arial"/>
          <w:color w:val="222222"/>
        </w:rPr>
        <w:t>ost-tenure Review</w:t>
      </w:r>
    </w:p>
    <w:p w14:paraId="793AC92A" w14:textId="26772DB8" w:rsidR="00C1201B" w:rsidRPr="00C1201B" w:rsidRDefault="00C1201B" w:rsidP="00C1201B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B. Yates </w:t>
      </w:r>
      <w:r>
        <w:rPr>
          <w:rFonts w:eastAsia="Times New Roman" w:cs="Arial"/>
          <w:color w:val="222222"/>
        </w:rPr>
        <w:t>reinforced using current post-tenure review guidelines</w:t>
      </w:r>
    </w:p>
    <w:p w14:paraId="79B12D1F" w14:textId="57501F91" w:rsidR="00C1201B" w:rsidRPr="006A79DC" w:rsidRDefault="00C1201B" w:rsidP="00C1201B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>A. Stanfield noted the R3 status has some concerned with standards and how they are changing</w:t>
      </w:r>
    </w:p>
    <w:p w14:paraId="1800FB8D" w14:textId="18DEF8B1" w:rsidR="00C418B5" w:rsidRPr="00274547" w:rsidRDefault="00274547" w:rsidP="00DD1A4F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>Post-tenure review is to be completed in Fall semester; L. Baker notes this a</w:t>
      </w:r>
      <w:r w:rsidR="00AE67D5">
        <w:rPr>
          <w:rFonts w:eastAsia="Times New Roman" w:cs="Arial"/>
          <w:color w:val="222222"/>
        </w:rPr>
        <w:t>llows the allocations to be included in the b</w:t>
      </w:r>
      <w:r>
        <w:rPr>
          <w:rFonts w:eastAsia="Times New Roman" w:cs="Arial"/>
          <w:color w:val="222222"/>
        </w:rPr>
        <w:t>udget cycle</w:t>
      </w:r>
    </w:p>
    <w:p w14:paraId="3CC58BA7" w14:textId="22C9CA2E" w:rsidR="008B5CA0" w:rsidRPr="008B5CA0" w:rsidRDefault="00AE67D5" w:rsidP="00DD1A4F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 xml:space="preserve">T. Gainey suggested it will be helpful to know </w:t>
      </w:r>
      <w:r w:rsidR="008B5CA0">
        <w:rPr>
          <w:rFonts w:eastAsia="Times New Roman" w:cs="Arial"/>
          <w:color w:val="222222"/>
        </w:rPr>
        <w:t>how many full professors</w:t>
      </w:r>
      <w:r>
        <w:rPr>
          <w:rFonts w:eastAsia="Times New Roman" w:cs="Arial"/>
          <w:color w:val="222222"/>
        </w:rPr>
        <w:t xml:space="preserve"> typically go up for p</w:t>
      </w:r>
      <w:r w:rsidR="008B5CA0">
        <w:rPr>
          <w:rFonts w:eastAsia="Times New Roman" w:cs="Arial"/>
          <w:color w:val="222222"/>
        </w:rPr>
        <w:t>ost-tenure review</w:t>
      </w:r>
      <w:r>
        <w:rPr>
          <w:rFonts w:eastAsia="Times New Roman" w:cs="Arial"/>
          <w:color w:val="222222"/>
        </w:rPr>
        <w:t xml:space="preserve"> each year</w:t>
      </w:r>
    </w:p>
    <w:p w14:paraId="325E1A1B" w14:textId="77777777" w:rsidR="00AE67D5" w:rsidRPr="00AE67D5" w:rsidRDefault="00245401" w:rsidP="00DD1A4F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>H. Zot asked what is the o</w:t>
      </w:r>
      <w:r w:rsidR="008B5CA0">
        <w:rPr>
          <w:rFonts w:eastAsia="Times New Roman" w:cs="Arial"/>
          <w:color w:val="222222"/>
        </w:rPr>
        <w:t>verall purpose of increase</w:t>
      </w:r>
      <w:r w:rsidR="00AE67D5">
        <w:rPr>
          <w:rFonts w:eastAsia="Times New Roman" w:cs="Arial"/>
          <w:color w:val="222222"/>
        </w:rPr>
        <w:t>.</w:t>
      </w:r>
    </w:p>
    <w:p w14:paraId="2D203ACF" w14:textId="05AF2A21" w:rsidR="00AE67D5" w:rsidRPr="00AE67D5" w:rsidRDefault="00AE67D5" w:rsidP="00AE67D5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 xml:space="preserve">K. Marrero explained that there </w:t>
      </w:r>
      <w:r w:rsidR="008B5CA0">
        <w:rPr>
          <w:rFonts w:eastAsia="Times New Roman" w:cs="Arial"/>
          <w:color w:val="222222"/>
        </w:rPr>
        <w:t xml:space="preserve">is no other </w:t>
      </w:r>
      <w:r>
        <w:rPr>
          <w:rFonts w:eastAsia="Times New Roman" w:cs="Arial"/>
          <w:color w:val="222222"/>
        </w:rPr>
        <w:t>incentive for full professors to work toward and this proposal would provide one</w:t>
      </w:r>
    </w:p>
    <w:p w14:paraId="2BAC6E23" w14:textId="2BFE69EF" w:rsidR="008B5CA0" w:rsidRPr="004A720E" w:rsidRDefault="00AE67D5" w:rsidP="00AE67D5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 xml:space="preserve">Too, there is a desire to </w:t>
      </w:r>
      <w:r w:rsidR="003521E1">
        <w:rPr>
          <w:rFonts w:eastAsia="Times New Roman" w:cs="Arial"/>
          <w:color w:val="222222"/>
        </w:rPr>
        <w:t>reward</w:t>
      </w:r>
      <w:r w:rsidR="008B5CA0">
        <w:rPr>
          <w:rFonts w:eastAsia="Times New Roman" w:cs="Arial"/>
          <w:color w:val="222222"/>
        </w:rPr>
        <w:t xml:space="preserve"> exemplary serv</w:t>
      </w:r>
      <w:r>
        <w:rPr>
          <w:rFonts w:eastAsia="Times New Roman" w:cs="Arial"/>
          <w:color w:val="222222"/>
        </w:rPr>
        <w:t>ice/work and create an incentive to strive for</w:t>
      </w:r>
    </w:p>
    <w:p w14:paraId="7BFB0B28" w14:textId="530F3C99" w:rsidR="009C6BCD" w:rsidRPr="00C1201B" w:rsidRDefault="00235678" w:rsidP="00C1201B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>What about post-tenure review for associate professors?</w:t>
      </w:r>
      <w:r w:rsidR="00097790">
        <w:rPr>
          <w:rFonts w:eastAsia="Times New Roman" w:cs="Arial"/>
          <w:color w:val="222222"/>
        </w:rPr>
        <w:t xml:space="preserve"> Are they included?</w:t>
      </w:r>
      <w:r w:rsidR="00C1201B">
        <w:rPr>
          <w:rFonts w:eastAsia="Times New Roman" w:cs="Arial"/>
          <w:color w:val="222222"/>
        </w:rPr>
        <w:t xml:space="preserve"> </w:t>
      </w:r>
      <w:r w:rsidR="007320DB" w:rsidRPr="00C1201B">
        <w:rPr>
          <w:rFonts w:eastAsia="Times New Roman" w:cs="Arial"/>
          <w:color w:val="222222"/>
        </w:rPr>
        <w:t xml:space="preserve">Original thought </w:t>
      </w:r>
      <w:r w:rsidR="0067076F">
        <w:rPr>
          <w:rFonts w:eastAsia="Times New Roman" w:cs="Arial"/>
          <w:color w:val="222222"/>
        </w:rPr>
        <w:t xml:space="preserve">was </w:t>
      </w:r>
      <w:r w:rsidR="007320DB" w:rsidRPr="00C1201B">
        <w:rPr>
          <w:rFonts w:eastAsia="Times New Roman" w:cs="Arial"/>
          <w:color w:val="222222"/>
        </w:rPr>
        <w:t>that there would not be a need to</w:t>
      </w:r>
      <w:r w:rsidR="009C6BCD" w:rsidRPr="00C1201B">
        <w:rPr>
          <w:rFonts w:eastAsia="Times New Roman" w:cs="Arial"/>
          <w:color w:val="222222"/>
        </w:rPr>
        <w:t xml:space="preserve"> include associate professors</w:t>
      </w:r>
    </w:p>
    <w:p w14:paraId="7932A4FB" w14:textId="06554AFA" w:rsidR="007320DB" w:rsidRPr="007320DB" w:rsidRDefault="009C6BCD" w:rsidP="00C1201B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>B</w:t>
      </w:r>
      <w:r w:rsidR="007320DB">
        <w:rPr>
          <w:rFonts w:eastAsia="Times New Roman" w:cs="Arial"/>
          <w:color w:val="222222"/>
        </w:rPr>
        <w:t>ut</w:t>
      </w:r>
      <w:r w:rsidR="0067076F">
        <w:rPr>
          <w:rFonts w:eastAsia="Times New Roman" w:cs="Arial"/>
          <w:color w:val="222222"/>
        </w:rPr>
        <w:t>,</w:t>
      </w:r>
      <w:r w:rsidR="007320DB">
        <w:rPr>
          <w:rFonts w:eastAsia="Times New Roman" w:cs="Arial"/>
          <w:color w:val="222222"/>
        </w:rPr>
        <w:t xml:space="preserve"> it was noted by several committee members that not all associate professors are successful in their bid for full professor due to strict depart</w:t>
      </w:r>
      <w:r w:rsidR="0067076F">
        <w:rPr>
          <w:rFonts w:eastAsia="Times New Roman" w:cs="Arial"/>
          <w:color w:val="222222"/>
        </w:rPr>
        <w:t>mental guidelines for promotion</w:t>
      </w:r>
      <w:r w:rsidR="007320DB">
        <w:rPr>
          <w:rFonts w:eastAsia="Times New Roman" w:cs="Arial"/>
          <w:color w:val="222222"/>
        </w:rPr>
        <w:t xml:space="preserve"> </w:t>
      </w:r>
    </w:p>
    <w:p w14:paraId="1A5B0660" w14:textId="67373151" w:rsidR="007320DB" w:rsidRPr="007320DB" w:rsidRDefault="007320DB" w:rsidP="00C1201B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>A. Stanfield suggested to pilot a phased-in program this year for full p</w:t>
      </w:r>
      <w:r w:rsidRPr="007320DB">
        <w:rPr>
          <w:rFonts w:eastAsia="Times New Roman" w:cs="Arial"/>
          <w:color w:val="222222"/>
        </w:rPr>
        <w:t>rofessors</w:t>
      </w:r>
      <w:r>
        <w:rPr>
          <w:rFonts w:eastAsia="Times New Roman" w:cs="Arial"/>
          <w:color w:val="222222"/>
        </w:rPr>
        <w:t xml:space="preserve"> and then address associate professors who go through post-tenure review</w:t>
      </w:r>
    </w:p>
    <w:p w14:paraId="54BBEA1B" w14:textId="66433FE9" w:rsidR="001055A8" w:rsidRPr="001055A8" w:rsidRDefault="009C6BCD" w:rsidP="009C6BCD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>H. Zot suggested that crafting</w:t>
      </w:r>
      <w:r w:rsidR="001055A8">
        <w:rPr>
          <w:rFonts w:eastAsia="Times New Roman" w:cs="Arial"/>
          <w:color w:val="222222"/>
        </w:rPr>
        <w:t xml:space="preserve"> language </w:t>
      </w:r>
      <w:r>
        <w:rPr>
          <w:rFonts w:eastAsia="Times New Roman" w:cs="Arial"/>
          <w:color w:val="222222"/>
        </w:rPr>
        <w:t>that accurately addresses the policy could be a hurdle</w:t>
      </w:r>
      <w:r w:rsidR="001055A8">
        <w:rPr>
          <w:rFonts w:eastAsia="Times New Roman" w:cs="Arial"/>
          <w:color w:val="222222"/>
        </w:rPr>
        <w:t xml:space="preserve"> to overcome</w:t>
      </w:r>
      <w:r>
        <w:rPr>
          <w:rFonts w:eastAsia="Times New Roman" w:cs="Arial"/>
          <w:color w:val="222222"/>
        </w:rPr>
        <w:t xml:space="preserve"> and may </w:t>
      </w:r>
      <w:r w:rsidR="001055A8">
        <w:rPr>
          <w:rFonts w:eastAsia="Times New Roman" w:cs="Arial"/>
          <w:color w:val="222222"/>
        </w:rPr>
        <w:t>slow down the implementation</w:t>
      </w:r>
      <w:r>
        <w:rPr>
          <w:rFonts w:eastAsia="Times New Roman" w:cs="Arial"/>
          <w:color w:val="222222"/>
        </w:rPr>
        <w:t xml:space="preserve"> of the program</w:t>
      </w:r>
    </w:p>
    <w:p w14:paraId="48FB4225" w14:textId="358E0980" w:rsidR="00D278CC" w:rsidRDefault="0067076F" w:rsidP="00CB564A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Teaching vs. Research Track</w:t>
      </w:r>
      <w:r w:rsidR="00D278CC">
        <w:rPr>
          <w:rFonts w:eastAsia="Times New Roman" w:cs="Times New Roman"/>
          <w:color w:val="222222"/>
        </w:rPr>
        <w:t xml:space="preserve"> was raised in terms of how one assesses a full profess</w:t>
      </w:r>
      <w:r>
        <w:rPr>
          <w:rFonts w:eastAsia="Times New Roman" w:cs="Times New Roman"/>
          <w:color w:val="222222"/>
        </w:rPr>
        <w:t>or for post-tenure review</w:t>
      </w:r>
    </w:p>
    <w:p w14:paraId="668D0603" w14:textId="4BAA406C" w:rsidR="00D278CC" w:rsidRPr="00D278CC" w:rsidRDefault="00D278CC" w:rsidP="00D278CC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278CC">
        <w:rPr>
          <w:rFonts w:eastAsia="Times New Roman" w:cs="Arial"/>
          <w:color w:val="222222"/>
        </w:rPr>
        <w:t xml:space="preserve">H. Zot </w:t>
      </w:r>
      <w:r>
        <w:rPr>
          <w:rFonts w:eastAsia="Times New Roman" w:cs="Arial"/>
          <w:color w:val="222222"/>
        </w:rPr>
        <w:t>asked for a point of clarification about how “t</w:t>
      </w:r>
      <w:r w:rsidRPr="00D278CC">
        <w:rPr>
          <w:rFonts w:eastAsia="Times New Roman" w:cs="Arial"/>
          <w:color w:val="222222"/>
        </w:rPr>
        <w:t>racks</w:t>
      </w:r>
      <w:r>
        <w:rPr>
          <w:rFonts w:eastAsia="Times New Roman" w:cs="Arial"/>
          <w:color w:val="222222"/>
        </w:rPr>
        <w:t>” were defined…teaching vs. research?</w:t>
      </w:r>
    </w:p>
    <w:p w14:paraId="76C5E040" w14:textId="7593645B" w:rsidR="00D278CC" w:rsidRPr="00D278CC" w:rsidRDefault="001F04C9" w:rsidP="00D278CC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 xml:space="preserve">K. Marrero </w:t>
      </w:r>
      <w:r w:rsidR="00D278CC">
        <w:rPr>
          <w:rFonts w:eastAsia="Times New Roman" w:cs="Arial"/>
          <w:color w:val="222222"/>
        </w:rPr>
        <w:t xml:space="preserve">and </w:t>
      </w:r>
      <w:r>
        <w:rPr>
          <w:rFonts w:eastAsia="Times New Roman" w:cs="Arial"/>
          <w:color w:val="222222"/>
        </w:rPr>
        <w:t xml:space="preserve">M. Gantner (M. Crafton, too, it was noted) </w:t>
      </w:r>
      <w:r w:rsidR="00D278CC">
        <w:rPr>
          <w:rFonts w:eastAsia="Times New Roman" w:cs="Arial"/>
          <w:color w:val="222222"/>
        </w:rPr>
        <w:t>support</w:t>
      </w:r>
      <w:r w:rsidR="001055A8" w:rsidRPr="00D278CC">
        <w:rPr>
          <w:rFonts w:eastAsia="Times New Roman" w:cs="Arial"/>
          <w:color w:val="222222"/>
        </w:rPr>
        <w:t xml:space="preserve"> different tracks</w:t>
      </w:r>
      <w:r w:rsidR="00D278CC">
        <w:rPr>
          <w:rFonts w:eastAsia="Times New Roman" w:cs="Arial"/>
          <w:color w:val="222222"/>
        </w:rPr>
        <w:t xml:space="preserve"> to tenure and promotion, and these </w:t>
      </w:r>
      <w:r w:rsidR="00D278CC">
        <w:rPr>
          <w:rFonts w:eastAsia="Times New Roman" w:cs="Arial"/>
          <w:color w:val="222222"/>
        </w:rPr>
        <w:br/>
        <w:t xml:space="preserve">tracks may include </w:t>
      </w:r>
      <w:r w:rsidR="001055A8" w:rsidRPr="00D278CC">
        <w:rPr>
          <w:rFonts w:eastAsia="Times New Roman" w:cs="Arial"/>
          <w:color w:val="222222"/>
        </w:rPr>
        <w:t xml:space="preserve">teaching, research, </w:t>
      </w:r>
      <w:r w:rsidR="00D278CC">
        <w:rPr>
          <w:rFonts w:eastAsia="Times New Roman" w:cs="Arial"/>
          <w:color w:val="222222"/>
        </w:rPr>
        <w:t xml:space="preserve">or </w:t>
      </w:r>
      <w:r w:rsidR="001055A8" w:rsidRPr="00D278CC">
        <w:rPr>
          <w:rFonts w:eastAsia="Times New Roman" w:cs="Arial"/>
          <w:color w:val="222222"/>
        </w:rPr>
        <w:t>other expertise are</w:t>
      </w:r>
      <w:r w:rsidR="0077440D">
        <w:rPr>
          <w:rFonts w:eastAsia="Times New Roman" w:cs="Arial"/>
          <w:color w:val="222222"/>
        </w:rPr>
        <w:t>as</w:t>
      </w:r>
    </w:p>
    <w:p w14:paraId="2FED8465" w14:textId="3D3E8DEE" w:rsidR="00A7285D" w:rsidRPr="00D278CC" w:rsidRDefault="00D278CC" w:rsidP="00D278CC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 xml:space="preserve">In an ideal setting, </w:t>
      </w:r>
      <w:r w:rsidR="00A7285D" w:rsidRPr="00D278CC">
        <w:rPr>
          <w:rFonts w:eastAsia="Times New Roman" w:cs="Arial"/>
          <w:color w:val="222222"/>
        </w:rPr>
        <w:t xml:space="preserve">teaching track allows </w:t>
      </w:r>
      <w:r>
        <w:rPr>
          <w:rFonts w:eastAsia="Times New Roman" w:cs="Arial"/>
          <w:color w:val="222222"/>
        </w:rPr>
        <w:t>faculty</w:t>
      </w:r>
      <w:r w:rsidR="00A7285D" w:rsidRPr="00D278CC">
        <w:rPr>
          <w:rFonts w:eastAsia="Times New Roman" w:cs="Arial"/>
          <w:color w:val="222222"/>
        </w:rPr>
        <w:t xml:space="preserve"> to spe</w:t>
      </w:r>
      <w:r w:rsidR="00406AF0" w:rsidRPr="00D278CC">
        <w:rPr>
          <w:rFonts w:eastAsia="Times New Roman" w:cs="Arial"/>
          <w:color w:val="222222"/>
        </w:rPr>
        <w:t xml:space="preserve">cialize and </w:t>
      </w:r>
      <w:r>
        <w:rPr>
          <w:rFonts w:eastAsia="Times New Roman" w:cs="Arial"/>
          <w:color w:val="222222"/>
        </w:rPr>
        <w:t xml:space="preserve">department chairs to </w:t>
      </w:r>
      <w:r w:rsidR="00406AF0" w:rsidRPr="00D278CC">
        <w:rPr>
          <w:rFonts w:eastAsia="Times New Roman" w:cs="Arial"/>
          <w:color w:val="222222"/>
        </w:rPr>
        <w:t>strategically hire</w:t>
      </w:r>
    </w:p>
    <w:p w14:paraId="2C9E6A5F" w14:textId="3D84594D" w:rsidR="00723F7C" w:rsidRPr="00723F7C" w:rsidRDefault="00D278CC" w:rsidP="00235678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lastRenderedPageBreak/>
        <w:t>Traditionally, lecturer and Instructors are hired to focus on teaching, but how do affiliate researchers fit in the mix?</w:t>
      </w:r>
    </w:p>
    <w:p w14:paraId="33145A97" w14:textId="34B7D94C" w:rsidR="00406AF0" w:rsidRPr="00952BF1" w:rsidRDefault="00D278CC" w:rsidP="00235678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>T. Gainey noted that</w:t>
      </w:r>
      <w:r w:rsidR="00723F7C">
        <w:rPr>
          <w:rFonts w:eastAsia="Times New Roman" w:cs="Arial"/>
          <w:color w:val="222222"/>
        </w:rPr>
        <w:t xml:space="preserve"> categories </w:t>
      </w:r>
      <w:r>
        <w:rPr>
          <w:rFonts w:eastAsia="Times New Roman" w:cs="Arial"/>
          <w:color w:val="222222"/>
        </w:rPr>
        <w:t xml:space="preserve">of faculty positions </w:t>
      </w:r>
      <w:r w:rsidR="00C56940">
        <w:rPr>
          <w:rFonts w:eastAsia="Times New Roman" w:cs="Arial"/>
          <w:color w:val="222222"/>
        </w:rPr>
        <w:t>might</w:t>
      </w:r>
      <w:r w:rsidR="00723F7C">
        <w:rPr>
          <w:rFonts w:eastAsia="Times New Roman" w:cs="Arial"/>
          <w:color w:val="222222"/>
        </w:rPr>
        <w:t xml:space="preserve"> work well (e.g., practitioner academic; scholar academic</w:t>
      </w:r>
      <w:r>
        <w:rPr>
          <w:rFonts w:eastAsia="Times New Roman" w:cs="Arial"/>
          <w:color w:val="222222"/>
        </w:rPr>
        <w:t>, etc.</w:t>
      </w:r>
      <w:r w:rsidR="00723F7C">
        <w:rPr>
          <w:rFonts w:eastAsia="Times New Roman" w:cs="Arial"/>
          <w:color w:val="222222"/>
        </w:rPr>
        <w:t>)</w:t>
      </w:r>
      <w:r w:rsidR="00406AF0">
        <w:rPr>
          <w:rFonts w:eastAsia="Times New Roman" w:cs="Arial"/>
          <w:color w:val="222222"/>
        </w:rPr>
        <w:t xml:space="preserve"> </w:t>
      </w:r>
    </w:p>
    <w:p w14:paraId="16421B6E" w14:textId="01230077" w:rsidR="00FA003A" w:rsidRPr="009E1242" w:rsidRDefault="00FA003A" w:rsidP="00FA003A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>Multiple tracks are one of K. Marrero’s goals</w:t>
      </w:r>
    </w:p>
    <w:p w14:paraId="05000354" w14:textId="4C70E8CA" w:rsidR="00F2089A" w:rsidRPr="00F2089A" w:rsidRDefault="00FA003A" w:rsidP="00FA003A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 xml:space="preserve">Action item: </w:t>
      </w:r>
      <w:r w:rsidR="00F2089A">
        <w:rPr>
          <w:rFonts w:eastAsia="Times New Roman" w:cs="Arial"/>
          <w:color w:val="222222"/>
        </w:rPr>
        <w:t>M. Gantner will research the</w:t>
      </w:r>
      <w:r w:rsidR="00007279">
        <w:rPr>
          <w:rFonts w:eastAsia="Times New Roman" w:cs="Arial"/>
          <w:color w:val="222222"/>
        </w:rPr>
        <w:t xml:space="preserve"> number o</w:t>
      </w:r>
      <w:r w:rsidR="00F2089A">
        <w:rPr>
          <w:rFonts w:eastAsia="Times New Roman" w:cs="Arial"/>
          <w:color w:val="222222"/>
        </w:rPr>
        <w:t>f full professors in rank who have completed a</w:t>
      </w:r>
      <w:r w:rsidR="00007279">
        <w:rPr>
          <w:rFonts w:eastAsia="Times New Roman" w:cs="Arial"/>
          <w:color w:val="222222"/>
        </w:rPr>
        <w:t xml:space="preserve"> post-tenure review and h</w:t>
      </w:r>
      <w:r w:rsidR="00F2089A">
        <w:rPr>
          <w:rFonts w:eastAsia="Times New Roman" w:cs="Arial"/>
          <w:color w:val="222222"/>
        </w:rPr>
        <w:t>ow many are going up this year</w:t>
      </w:r>
      <w:r w:rsidR="00291020">
        <w:rPr>
          <w:rFonts w:eastAsia="Times New Roman" w:cs="Arial"/>
          <w:color w:val="222222"/>
        </w:rPr>
        <w:t>. Too, M. Gantner will get input from the Deans and present it at the next meeting</w:t>
      </w:r>
    </w:p>
    <w:p w14:paraId="49F4C25D" w14:textId="533EFF39" w:rsidR="00007279" w:rsidRPr="00252C87" w:rsidRDefault="00F2089A" w:rsidP="00FA003A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 xml:space="preserve">Action item: L. Baker will </w:t>
      </w:r>
      <w:r w:rsidR="00007279">
        <w:rPr>
          <w:rFonts w:eastAsia="Times New Roman" w:cs="Arial"/>
          <w:color w:val="222222"/>
        </w:rPr>
        <w:t>get</w:t>
      </w:r>
      <w:r>
        <w:rPr>
          <w:rFonts w:eastAsia="Times New Roman" w:cs="Arial"/>
          <w:color w:val="222222"/>
        </w:rPr>
        <w:t xml:space="preserve"> an</w:t>
      </w:r>
      <w:r w:rsidR="00007279">
        <w:rPr>
          <w:rFonts w:eastAsia="Times New Roman" w:cs="Arial"/>
          <w:color w:val="222222"/>
        </w:rPr>
        <w:t xml:space="preserve"> estimate of </w:t>
      </w:r>
      <w:r>
        <w:rPr>
          <w:rFonts w:eastAsia="Times New Roman" w:cs="Arial"/>
          <w:color w:val="222222"/>
        </w:rPr>
        <w:t>the cost to provide $2,000 to each successful post-tenure review candidate for this year and the one-time retroactive candidates</w:t>
      </w:r>
    </w:p>
    <w:p w14:paraId="40158297" w14:textId="00502F29" w:rsidR="0048262E" w:rsidRDefault="0048262E" w:rsidP="0048262E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C85F38">
        <w:rPr>
          <w:rFonts w:eastAsia="Times New Roman" w:cs="Times New Roman"/>
          <w:color w:val="222222"/>
        </w:rPr>
        <w:t xml:space="preserve">Action item: B. Yates will e-mail David Boldt, chair of </w:t>
      </w:r>
      <w:r w:rsidR="00E16975">
        <w:rPr>
          <w:rFonts w:eastAsia="Times New Roman" w:cs="Times New Roman"/>
          <w:color w:val="222222"/>
        </w:rPr>
        <w:t xml:space="preserve">the </w:t>
      </w:r>
      <w:r w:rsidRPr="00C85F38">
        <w:rPr>
          <w:rFonts w:eastAsia="Times New Roman" w:cs="Times New Roman"/>
          <w:color w:val="222222"/>
        </w:rPr>
        <w:t xml:space="preserve">faculty development committee and copy K. Marrero, M. Gantner, and J. Farmer, chair of Faculty Senate, the excerpt of the </w:t>
      </w:r>
      <w:r w:rsidRPr="00C85F38">
        <w:rPr>
          <w:rFonts w:eastAsia="Times New Roman" w:cs="Times New Roman"/>
          <w:i/>
          <w:color w:val="222222"/>
        </w:rPr>
        <w:t>Faculty Handbook</w:t>
      </w:r>
      <w:r w:rsidRPr="00C85F38">
        <w:rPr>
          <w:rFonts w:eastAsia="Times New Roman" w:cs="Times New Roman"/>
          <w:color w:val="222222"/>
        </w:rPr>
        <w:t xml:space="preserve"> that speaks to post-te</w:t>
      </w:r>
      <w:r w:rsidR="00C85F38" w:rsidRPr="00C85F38">
        <w:rPr>
          <w:rFonts w:eastAsia="Times New Roman" w:cs="Times New Roman"/>
          <w:color w:val="222222"/>
        </w:rPr>
        <w:t xml:space="preserve">nure review guidelines and ask that the FDC include this post-tenure incentive program as an </w:t>
      </w:r>
      <w:r w:rsidRPr="00C85F38">
        <w:rPr>
          <w:rFonts w:eastAsia="Times New Roman" w:cs="Times New Roman"/>
          <w:color w:val="222222"/>
        </w:rPr>
        <w:t>agenda item for</w:t>
      </w:r>
      <w:r w:rsidR="00C85F38" w:rsidRPr="00C85F38">
        <w:rPr>
          <w:rFonts w:eastAsia="Times New Roman" w:cs="Times New Roman"/>
          <w:color w:val="222222"/>
        </w:rPr>
        <w:t xml:space="preserve"> one of its future meeting. The goal is to develop language about this incentive program to include in the </w:t>
      </w:r>
      <w:r w:rsidR="00C85F38" w:rsidRPr="00C85F38">
        <w:rPr>
          <w:rFonts w:eastAsia="Times New Roman" w:cs="Times New Roman"/>
          <w:i/>
          <w:color w:val="222222"/>
        </w:rPr>
        <w:t>Faculty Handbook</w:t>
      </w:r>
      <w:r w:rsidR="00C85F38" w:rsidRPr="00C85F38">
        <w:rPr>
          <w:rFonts w:eastAsia="Times New Roman" w:cs="Times New Roman"/>
          <w:color w:val="222222"/>
        </w:rPr>
        <w:t xml:space="preserve"> as part of the post-tenure review process. Further, nomenclature for what it means to achieve a successful post-tenure review is also needed. </w:t>
      </w:r>
    </w:p>
    <w:p w14:paraId="2721FDE5" w14:textId="77777777" w:rsidR="00332714" w:rsidRPr="00C85F38" w:rsidRDefault="00332714" w:rsidP="00332714">
      <w:pPr>
        <w:pStyle w:val="ListParagraph"/>
        <w:shd w:val="clear" w:color="auto" w:fill="FFFFFF"/>
        <w:spacing w:after="0" w:line="240" w:lineRule="auto"/>
        <w:ind w:left="2160"/>
        <w:rPr>
          <w:rFonts w:eastAsia="Times New Roman" w:cs="Times New Roman"/>
          <w:color w:val="222222"/>
        </w:rPr>
      </w:pPr>
    </w:p>
    <w:p w14:paraId="615ECE53" w14:textId="2A1E5CB4" w:rsidR="001744B3" w:rsidRPr="001744B3" w:rsidRDefault="001744B3" w:rsidP="001744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>Next Meeting</w:t>
      </w:r>
      <w:r w:rsidR="003C21E8">
        <w:rPr>
          <w:rFonts w:eastAsia="Times New Roman" w:cs="Arial"/>
          <w:color w:val="222222"/>
        </w:rPr>
        <w:t>: November 10, 2016 @ 9 a.m. in 2</w:t>
      </w:r>
      <w:r w:rsidR="003C21E8" w:rsidRPr="003C21E8">
        <w:rPr>
          <w:rFonts w:eastAsia="Times New Roman" w:cs="Arial"/>
          <w:color w:val="222222"/>
          <w:vertAlign w:val="superscript"/>
        </w:rPr>
        <w:t>nd</w:t>
      </w:r>
      <w:r w:rsidR="003C21E8">
        <w:rPr>
          <w:rFonts w:eastAsia="Times New Roman" w:cs="Arial"/>
          <w:color w:val="222222"/>
        </w:rPr>
        <w:t xml:space="preserve"> Floor Library Conference Room</w:t>
      </w:r>
    </w:p>
    <w:p w14:paraId="0D1E325A" w14:textId="77777777" w:rsidR="001744B3" w:rsidRPr="001744B3" w:rsidRDefault="001744B3" w:rsidP="001744B3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="Times New Roman"/>
          <w:color w:val="222222"/>
        </w:rPr>
      </w:pPr>
    </w:p>
    <w:p w14:paraId="5A7E6542" w14:textId="5AAB55E5" w:rsidR="000B1938" w:rsidRPr="001744B3" w:rsidRDefault="001D4A3D" w:rsidP="001744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eastAsia="Times New Roman" w:cs="Times New Roman"/>
          <w:color w:val="222222"/>
        </w:rPr>
      </w:pPr>
      <w:r w:rsidRPr="001744B3">
        <w:rPr>
          <w:rFonts w:cs="Times New Roman"/>
        </w:rPr>
        <w:t>Adjournment</w:t>
      </w:r>
      <w:r w:rsidR="00575147">
        <w:rPr>
          <w:rFonts w:cs="Times New Roman"/>
        </w:rPr>
        <w:t xml:space="preserve"> (4:44 p.m.)</w:t>
      </w:r>
    </w:p>
    <w:sectPr w:rsidR="000B1938" w:rsidRPr="001744B3" w:rsidSect="00FB03A3">
      <w:footerReference w:type="even" r:id="rId8"/>
      <w:footerReference w:type="default" r:id="rId9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F589D" w14:textId="77777777" w:rsidR="008C5D26" w:rsidRDefault="008C5D26" w:rsidP="00925BC0">
      <w:pPr>
        <w:spacing w:after="0" w:line="240" w:lineRule="auto"/>
      </w:pPr>
      <w:r>
        <w:separator/>
      </w:r>
    </w:p>
  </w:endnote>
  <w:endnote w:type="continuationSeparator" w:id="0">
    <w:p w14:paraId="7AC23CC8" w14:textId="77777777" w:rsidR="008C5D26" w:rsidRDefault="008C5D26" w:rsidP="0092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98AF1" w14:textId="77777777" w:rsidR="008C5D26" w:rsidRDefault="008C5D26" w:rsidP="008C5D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4294F6" w14:textId="77777777" w:rsidR="008C5D26" w:rsidRDefault="008C5D2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6D638" w14:textId="77777777" w:rsidR="008C5D26" w:rsidRDefault="008C5D26" w:rsidP="008C5D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203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5A4786" w14:textId="77777777" w:rsidR="008C5D26" w:rsidRDefault="008C5D2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914E5" w14:textId="77777777" w:rsidR="008C5D26" w:rsidRDefault="008C5D26" w:rsidP="00925BC0">
      <w:pPr>
        <w:spacing w:after="0" w:line="240" w:lineRule="auto"/>
      </w:pPr>
      <w:r>
        <w:separator/>
      </w:r>
    </w:p>
  </w:footnote>
  <w:footnote w:type="continuationSeparator" w:id="0">
    <w:p w14:paraId="34BFC159" w14:textId="77777777" w:rsidR="008C5D26" w:rsidRDefault="008C5D26" w:rsidP="00925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62E3"/>
    <w:multiLevelType w:val="hybridMultilevel"/>
    <w:tmpl w:val="EB9694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3C475B"/>
    <w:multiLevelType w:val="hybridMultilevel"/>
    <w:tmpl w:val="D6CCFD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5C2E4F"/>
    <w:multiLevelType w:val="hybridMultilevel"/>
    <w:tmpl w:val="B0DC56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F0D77"/>
    <w:multiLevelType w:val="hybridMultilevel"/>
    <w:tmpl w:val="9702B6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E353AE"/>
    <w:multiLevelType w:val="hybridMultilevel"/>
    <w:tmpl w:val="2C6A2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25337"/>
    <w:multiLevelType w:val="hybridMultilevel"/>
    <w:tmpl w:val="DDA236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332DB"/>
    <w:multiLevelType w:val="hybridMultilevel"/>
    <w:tmpl w:val="7B7A58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B07A86"/>
    <w:multiLevelType w:val="hybridMultilevel"/>
    <w:tmpl w:val="D87EDD18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CB7AF6"/>
    <w:multiLevelType w:val="hybridMultilevel"/>
    <w:tmpl w:val="14EAC1D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C57737"/>
    <w:multiLevelType w:val="hybridMultilevel"/>
    <w:tmpl w:val="AB3CAB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A6C26AB"/>
    <w:multiLevelType w:val="hybridMultilevel"/>
    <w:tmpl w:val="6C2AF09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9A5336"/>
    <w:multiLevelType w:val="hybridMultilevel"/>
    <w:tmpl w:val="F52A0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C0BF5"/>
    <w:multiLevelType w:val="hybridMultilevel"/>
    <w:tmpl w:val="ABE86A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AE"/>
    <w:rsid w:val="00007279"/>
    <w:rsid w:val="00007302"/>
    <w:rsid w:val="00012DA4"/>
    <w:rsid w:val="000137E7"/>
    <w:rsid w:val="00040B5B"/>
    <w:rsid w:val="000428C0"/>
    <w:rsid w:val="0004775C"/>
    <w:rsid w:val="00067DF3"/>
    <w:rsid w:val="00092B68"/>
    <w:rsid w:val="00097790"/>
    <w:rsid w:val="000A2C65"/>
    <w:rsid w:val="000A6CDF"/>
    <w:rsid w:val="000B1938"/>
    <w:rsid w:val="000C5A6C"/>
    <w:rsid w:val="000D6A1B"/>
    <w:rsid w:val="00100F6B"/>
    <w:rsid w:val="001055A8"/>
    <w:rsid w:val="00144E4B"/>
    <w:rsid w:val="00151077"/>
    <w:rsid w:val="001550C5"/>
    <w:rsid w:val="001575DE"/>
    <w:rsid w:val="00161CAF"/>
    <w:rsid w:val="00164331"/>
    <w:rsid w:val="00170058"/>
    <w:rsid w:val="001744B3"/>
    <w:rsid w:val="001A78BF"/>
    <w:rsid w:val="001B7032"/>
    <w:rsid w:val="001D1E0A"/>
    <w:rsid w:val="001D2804"/>
    <w:rsid w:val="001D4A3D"/>
    <w:rsid w:val="001F04C9"/>
    <w:rsid w:val="001F1C79"/>
    <w:rsid w:val="002009BD"/>
    <w:rsid w:val="002248C7"/>
    <w:rsid w:val="00235678"/>
    <w:rsid w:val="00235B29"/>
    <w:rsid w:val="00237EF2"/>
    <w:rsid w:val="00243B1A"/>
    <w:rsid w:val="00245401"/>
    <w:rsid w:val="00252C87"/>
    <w:rsid w:val="00254641"/>
    <w:rsid w:val="0026154E"/>
    <w:rsid w:val="00274547"/>
    <w:rsid w:val="00285505"/>
    <w:rsid w:val="00291020"/>
    <w:rsid w:val="00291324"/>
    <w:rsid w:val="002A0434"/>
    <w:rsid w:val="002A594D"/>
    <w:rsid w:val="002B2221"/>
    <w:rsid w:val="002D3362"/>
    <w:rsid w:val="002E7753"/>
    <w:rsid w:val="003108D5"/>
    <w:rsid w:val="00332714"/>
    <w:rsid w:val="003417A9"/>
    <w:rsid w:val="003521E1"/>
    <w:rsid w:val="00353684"/>
    <w:rsid w:val="0036341C"/>
    <w:rsid w:val="00380315"/>
    <w:rsid w:val="00383D9A"/>
    <w:rsid w:val="00384541"/>
    <w:rsid w:val="003907A0"/>
    <w:rsid w:val="0039527C"/>
    <w:rsid w:val="003C21E8"/>
    <w:rsid w:val="003D19A0"/>
    <w:rsid w:val="003E54F3"/>
    <w:rsid w:val="003F219B"/>
    <w:rsid w:val="0040069D"/>
    <w:rsid w:val="004058AE"/>
    <w:rsid w:val="00406AF0"/>
    <w:rsid w:val="00406DCC"/>
    <w:rsid w:val="00423334"/>
    <w:rsid w:val="004620BF"/>
    <w:rsid w:val="0048262E"/>
    <w:rsid w:val="00491EFB"/>
    <w:rsid w:val="004968B0"/>
    <w:rsid w:val="004972F5"/>
    <w:rsid w:val="004A720E"/>
    <w:rsid w:val="004B01B9"/>
    <w:rsid w:val="004B0E4C"/>
    <w:rsid w:val="004B4C26"/>
    <w:rsid w:val="004D028F"/>
    <w:rsid w:val="004D11C8"/>
    <w:rsid w:val="004D5479"/>
    <w:rsid w:val="004E0143"/>
    <w:rsid w:val="004E1EA8"/>
    <w:rsid w:val="004F55DC"/>
    <w:rsid w:val="005078DC"/>
    <w:rsid w:val="005118C6"/>
    <w:rsid w:val="00513E96"/>
    <w:rsid w:val="0054203C"/>
    <w:rsid w:val="00555584"/>
    <w:rsid w:val="00573990"/>
    <w:rsid w:val="00575147"/>
    <w:rsid w:val="00585223"/>
    <w:rsid w:val="00587BE1"/>
    <w:rsid w:val="00594F54"/>
    <w:rsid w:val="005A5E61"/>
    <w:rsid w:val="005A7BB6"/>
    <w:rsid w:val="005B3A2C"/>
    <w:rsid w:val="005C4760"/>
    <w:rsid w:val="005C476D"/>
    <w:rsid w:val="005C5D77"/>
    <w:rsid w:val="005D5516"/>
    <w:rsid w:val="005E1BF5"/>
    <w:rsid w:val="0060541A"/>
    <w:rsid w:val="00615ECE"/>
    <w:rsid w:val="00630B96"/>
    <w:rsid w:val="006661E1"/>
    <w:rsid w:val="0066627D"/>
    <w:rsid w:val="0067076F"/>
    <w:rsid w:val="0067523E"/>
    <w:rsid w:val="006830F8"/>
    <w:rsid w:val="00693FF1"/>
    <w:rsid w:val="006A0BCA"/>
    <w:rsid w:val="006A574C"/>
    <w:rsid w:val="006A613D"/>
    <w:rsid w:val="006A79DC"/>
    <w:rsid w:val="006C31DC"/>
    <w:rsid w:val="006C393E"/>
    <w:rsid w:val="006D06A7"/>
    <w:rsid w:val="006F2B02"/>
    <w:rsid w:val="00723F7C"/>
    <w:rsid w:val="007320DB"/>
    <w:rsid w:val="00736B29"/>
    <w:rsid w:val="0073762B"/>
    <w:rsid w:val="00743611"/>
    <w:rsid w:val="007705B9"/>
    <w:rsid w:val="00770BD2"/>
    <w:rsid w:val="00772634"/>
    <w:rsid w:val="0077440D"/>
    <w:rsid w:val="00774C6D"/>
    <w:rsid w:val="0077583A"/>
    <w:rsid w:val="00776AED"/>
    <w:rsid w:val="007771D2"/>
    <w:rsid w:val="00803032"/>
    <w:rsid w:val="00811FFA"/>
    <w:rsid w:val="00817F3D"/>
    <w:rsid w:val="00822B57"/>
    <w:rsid w:val="00857525"/>
    <w:rsid w:val="00865AAE"/>
    <w:rsid w:val="00867B29"/>
    <w:rsid w:val="00871D7B"/>
    <w:rsid w:val="00875ABA"/>
    <w:rsid w:val="00885D58"/>
    <w:rsid w:val="008A0C98"/>
    <w:rsid w:val="008B5CA0"/>
    <w:rsid w:val="008C3331"/>
    <w:rsid w:val="008C5D26"/>
    <w:rsid w:val="008D24B3"/>
    <w:rsid w:val="008D772E"/>
    <w:rsid w:val="008F2AB0"/>
    <w:rsid w:val="009028F2"/>
    <w:rsid w:val="009058F7"/>
    <w:rsid w:val="00906701"/>
    <w:rsid w:val="00917035"/>
    <w:rsid w:val="00924099"/>
    <w:rsid w:val="00925BC0"/>
    <w:rsid w:val="00952BF1"/>
    <w:rsid w:val="00961AF4"/>
    <w:rsid w:val="00962895"/>
    <w:rsid w:val="00967378"/>
    <w:rsid w:val="00967CCB"/>
    <w:rsid w:val="00970A6E"/>
    <w:rsid w:val="00977487"/>
    <w:rsid w:val="009A53CA"/>
    <w:rsid w:val="009C5D9F"/>
    <w:rsid w:val="009C6BCD"/>
    <w:rsid w:val="009C7929"/>
    <w:rsid w:val="009E0AB1"/>
    <w:rsid w:val="009E1242"/>
    <w:rsid w:val="009E58BF"/>
    <w:rsid w:val="00A01677"/>
    <w:rsid w:val="00A134E0"/>
    <w:rsid w:val="00A206BB"/>
    <w:rsid w:val="00A20A52"/>
    <w:rsid w:val="00A50D71"/>
    <w:rsid w:val="00A537AF"/>
    <w:rsid w:val="00A537BA"/>
    <w:rsid w:val="00A547F9"/>
    <w:rsid w:val="00A550D7"/>
    <w:rsid w:val="00A65F54"/>
    <w:rsid w:val="00A7285D"/>
    <w:rsid w:val="00A809DA"/>
    <w:rsid w:val="00A86F13"/>
    <w:rsid w:val="00A90ABD"/>
    <w:rsid w:val="00A9560F"/>
    <w:rsid w:val="00AA3435"/>
    <w:rsid w:val="00AD78F2"/>
    <w:rsid w:val="00AE67D5"/>
    <w:rsid w:val="00AF5E46"/>
    <w:rsid w:val="00B210D4"/>
    <w:rsid w:val="00B262A7"/>
    <w:rsid w:val="00B34B60"/>
    <w:rsid w:val="00B42EBD"/>
    <w:rsid w:val="00B42EF4"/>
    <w:rsid w:val="00B43FE7"/>
    <w:rsid w:val="00B477D7"/>
    <w:rsid w:val="00B53B91"/>
    <w:rsid w:val="00B67BFA"/>
    <w:rsid w:val="00B91F3F"/>
    <w:rsid w:val="00B93F46"/>
    <w:rsid w:val="00BB19E8"/>
    <w:rsid w:val="00BB5025"/>
    <w:rsid w:val="00BB6699"/>
    <w:rsid w:val="00BC1544"/>
    <w:rsid w:val="00BD27D6"/>
    <w:rsid w:val="00BE7716"/>
    <w:rsid w:val="00BF132B"/>
    <w:rsid w:val="00BF502B"/>
    <w:rsid w:val="00C1201B"/>
    <w:rsid w:val="00C168A3"/>
    <w:rsid w:val="00C26E83"/>
    <w:rsid w:val="00C32549"/>
    <w:rsid w:val="00C34142"/>
    <w:rsid w:val="00C36525"/>
    <w:rsid w:val="00C418B5"/>
    <w:rsid w:val="00C56940"/>
    <w:rsid w:val="00C64A6E"/>
    <w:rsid w:val="00C6566C"/>
    <w:rsid w:val="00C70A29"/>
    <w:rsid w:val="00C73AE1"/>
    <w:rsid w:val="00C7421E"/>
    <w:rsid w:val="00C80804"/>
    <w:rsid w:val="00C825BA"/>
    <w:rsid w:val="00C85F38"/>
    <w:rsid w:val="00CA0C3E"/>
    <w:rsid w:val="00CB4028"/>
    <w:rsid w:val="00CB564A"/>
    <w:rsid w:val="00CC57B5"/>
    <w:rsid w:val="00CD66FF"/>
    <w:rsid w:val="00CE1EF1"/>
    <w:rsid w:val="00CF13C1"/>
    <w:rsid w:val="00CF1D36"/>
    <w:rsid w:val="00D16DA9"/>
    <w:rsid w:val="00D22673"/>
    <w:rsid w:val="00D23C5D"/>
    <w:rsid w:val="00D24DBC"/>
    <w:rsid w:val="00D278CC"/>
    <w:rsid w:val="00D56371"/>
    <w:rsid w:val="00D60369"/>
    <w:rsid w:val="00D63AB9"/>
    <w:rsid w:val="00D81D53"/>
    <w:rsid w:val="00D82F4C"/>
    <w:rsid w:val="00D83F14"/>
    <w:rsid w:val="00D87071"/>
    <w:rsid w:val="00D93F2F"/>
    <w:rsid w:val="00DA1BEB"/>
    <w:rsid w:val="00DB0E25"/>
    <w:rsid w:val="00DC5260"/>
    <w:rsid w:val="00DD18A2"/>
    <w:rsid w:val="00DD1A4F"/>
    <w:rsid w:val="00DD7685"/>
    <w:rsid w:val="00DE173B"/>
    <w:rsid w:val="00DE281A"/>
    <w:rsid w:val="00DF48F1"/>
    <w:rsid w:val="00DF7DF7"/>
    <w:rsid w:val="00E12511"/>
    <w:rsid w:val="00E16975"/>
    <w:rsid w:val="00E2610F"/>
    <w:rsid w:val="00E26BD7"/>
    <w:rsid w:val="00E30B26"/>
    <w:rsid w:val="00E37B47"/>
    <w:rsid w:val="00E42844"/>
    <w:rsid w:val="00E46FF6"/>
    <w:rsid w:val="00E54063"/>
    <w:rsid w:val="00E57EA4"/>
    <w:rsid w:val="00E6240E"/>
    <w:rsid w:val="00E83D0D"/>
    <w:rsid w:val="00E91B49"/>
    <w:rsid w:val="00E97871"/>
    <w:rsid w:val="00EB6DED"/>
    <w:rsid w:val="00EC032F"/>
    <w:rsid w:val="00EC6E45"/>
    <w:rsid w:val="00ED1933"/>
    <w:rsid w:val="00EE03D6"/>
    <w:rsid w:val="00EE2211"/>
    <w:rsid w:val="00EE3398"/>
    <w:rsid w:val="00EE7E19"/>
    <w:rsid w:val="00EF15B6"/>
    <w:rsid w:val="00EF563E"/>
    <w:rsid w:val="00F02A86"/>
    <w:rsid w:val="00F07B12"/>
    <w:rsid w:val="00F1656C"/>
    <w:rsid w:val="00F2089A"/>
    <w:rsid w:val="00F260A4"/>
    <w:rsid w:val="00F357D4"/>
    <w:rsid w:val="00F420D9"/>
    <w:rsid w:val="00F54457"/>
    <w:rsid w:val="00F90A8B"/>
    <w:rsid w:val="00F96737"/>
    <w:rsid w:val="00FA003A"/>
    <w:rsid w:val="00FB03A3"/>
    <w:rsid w:val="00FC3452"/>
    <w:rsid w:val="00FD0104"/>
    <w:rsid w:val="00FD4EF4"/>
    <w:rsid w:val="00FD602B"/>
    <w:rsid w:val="00FE2C2A"/>
    <w:rsid w:val="00FE2FCA"/>
    <w:rsid w:val="00FF0EDE"/>
    <w:rsid w:val="00F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250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93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3E54F3"/>
  </w:style>
  <w:style w:type="character" w:customStyle="1" w:styleId="il">
    <w:name w:val="il"/>
    <w:basedOn w:val="DefaultParagraphFont"/>
    <w:rsid w:val="003E54F3"/>
  </w:style>
  <w:style w:type="paragraph" w:styleId="NoSpacing">
    <w:name w:val="No Spacing"/>
    <w:uiPriority w:val="1"/>
    <w:qFormat/>
    <w:rsid w:val="006F2B02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5B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BC0"/>
  </w:style>
  <w:style w:type="character" w:styleId="PageNumber">
    <w:name w:val="page number"/>
    <w:basedOn w:val="DefaultParagraphFont"/>
    <w:uiPriority w:val="99"/>
    <w:semiHidden/>
    <w:unhideWhenUsed/>
    <w:rsid w:val="00925BC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93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3E54F3"/>
  </w:style>
  <w:style w:type="character" w:customStyle="1" w:styleId="il">
    <w:name w:val="il"/>
    <w:basedOn w:val="DefaultParagraphFont"/>
    <w:rsid w:val="003E54F3"/>
  </w:style>
  <w:style w:type="paragraph" w:styleId="NoSpacing">
    <w:name w:val="No Spacing"/>
    <w:uiPriority w:val="1"/>
    <w:qFormat/>
    <w:rsid w:val="006F2B02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5B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BC0"/>
  </w:style>
  <w:style w:type="character" w:styleId="PageNumber">
    <w:name w:val="page number"/>
    <w:basedOn w:val="DefaultParagraphFont"/>
    <w:uiPriority w:val="99"/>
    <w:semiHidden/>
    <w:unhideWhenUsed/>
    <w:rsid w:val="00925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1496</Words>
  <Characters>8533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UWG</Company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Gant</dc:creator>
  <cp:lastModifiedBy>Brad Yates</cp:lastModifiedBy>
  <cp:revision>5</cp:revision>
  <cp:lastPrinted>2016-10-26T16:23:00Z</cp:lastPrinted>
  <dcterms:created xsi:type="dcterms:W3CDTF">2016-11-10T12:00:00Z</dcterms:created>
  <dcterms:modified xsi:type="dcterms:W3CDTF">2017-01-21T20:46:00Z</dcterms:modified>
</cp:coreProperties>
</file>