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Time: 12:02pm</w:t>
      </w:r>
    </w:p>
    <w:p w:rsidR="00000000" w:rsidDel="00000000" w:rsidP="00000000" w:rsidRDefault="00000000" w:rsidRPr="00000000" w14:paraId="00000002">
      <w:pPr>
        <w:spacing w:after="240" w:before="240" w:lineRule="auto"/>
        <w:rPr/>
      </w:pPr>
      <w:r w:rsidDel="00000000" w:rsidR="00000000" w:rsidRPr="00000000">
        <w:rPr>
          <w:rtl w:val="0"/>
        </w:rPr>
        <w:t xml:space="preserve">Attendees: mike hester, Mary Kassis, Su Jara-Pazmino, Taylor Bryant, Essence Collins, Anne Barnhart, Brett Reichert, Julie Talbot, Jubilee Ojibo, Swamy Mruthinti, Ralitsa Akins</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i w:val="1"/>
          <w:rtl w:val="0"/>
        </w:rPr>
        <w:t xml:space="preserve">Notes</w:t>
      </w:r>
      <w:r w:rsidDel="00000000" w:rsidR="00000000" w:rsidRPr="00000000">
        <w:rPr>
          <w:rtl w:val="0"/>
        </w:rPr>
        <w:t xml:space="preserve">:</w:t>
      </w:r>
    </w:p>
    <w:p w:rsidR="00000000" w:rsidDel="00000000" w:rsidP="00000000" w:rsidRDefault="00000000" w:rsidRPr="00000000" w14:paraId="00000005">
      <w:pPr>
        <w:spacing w:after="240" w:before="240" w:lineRule="auto"/>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Welcome and allow Jubilee to introduce herself to the group.</w:t>
      </w:r>
    </w:p>
    <w:p w:rsidR="00000000" w:rsidDel="00000000" w:rsidP="00000000" w:rsidRDefault="00000000" w:rsidRPr="00000000" w14:paraId="00000006">
      <w:pPr>
        <w:spacing w:after="240" w:before="240" w:lineRule="auto"/>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Info items:</w:t>
      </w:r>
    </w:p>
    <w:p w:rsidR="00000000" w:rsidDel="00000000" w:rsidP="00000000" w:rsidRDefault="00000000" w:rsidRPr="00000000" w14:paraId="00000007">
      <w:pPr>
        <w:spacing w:after="240" w:before="240" w:lineRule="auto"/>
        <w:rPr/>
      </w:pPr>
      <w:r w:rsidDel="00000000" w:rsidR="00000000" w:rsidRPr="00000000">
        <w:rPr>
          <w:rtl w:val="0"/>
        </w:rPr>
        <w:t xml:space="preserve">- Anne speaks to new displays in Library created by Latinx Ambassadors for Hispanic Heritage Month, and there is hope this will be a trend moving forward of student contributions to Ingram Library displays (https://libguides.westga.edu/librarydisplayguidelines/). October, would love to have QSA or other LGBTQ</w:t>
      </w:r>
    </w:p>
    <w:p w:rsidR="00000000" w:rsidDel="00000000" w:rsidP="00000000" w:rsidRDefault="00000000" w:rsidRPr="00000000" w14:paraId="00000008">
      <w:pPr>
        <w:spacing w:after="240" w:before="240" w:lineRule="auto"/>
        <w:rPr/>
      </w:pPr>
      <w:r w:rsidDel="00000000" w:rsidR="00000000" w:rsidRPr="00000000">
        <w:rPr>
          <w:rtl w:val="0"/>
        </w:rPr>
        <w:t xml:space="preserve">- Swamy mentions that for faculty hires, there have been budget strains with advertising positions in publications, but resources are now available</w:t>
      </w:r>
    </w:p>
    <w:p w:rsidR="00000000" w:rsidDel="00000000" w:rsidP="00000000" w:rsidRDefault="00000000" w:rsidRPr="00000000" w14:paraId="00000009">
      <w:pPr>
        <w:spacing w:after="240" w:before="240" w:lineRule="auto"/>
        <w:rPr/>
      </w:pPr>
      <w:r w:rsidDel="00000000" w:rsidR="00000000" w:rsidRPr="00000000">
        <w:rPr>
          <w:rtl w:val="0"/>
        </w:rPr>
        <w:t xml:space="preserve">- Ralitsa mentions System Council on International Education, meeting is 10am-2pm, and the work that collective is focused on.</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Agenda</w:t>
      </w:r>
    </w:p>
    <w:p w:rsidR="00000000" w:rsidDel="00000000" w:rsidP="00000000" w:rsidRDefault="00000000" w:rsidRPr="00000000" w14:paraId="0000000C">
      <w:pPr>
        <w:spacing w:after="240" w:before="240" w:lineRule="auto"/>
        <w:ind w:left="1080" w:firstLine="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Office of Education Abroad – update on the search. Ralitsa speaks to extension of the deadline to Sept 30, and indicates that there are several applicants, along with optimism of the process and the work to be done. Swamy mentions that work needs to be done regarding the climate for international students and access to resources they need to succeed. Discussion ensues regarding OOS tuition. Brett mentions that 30% of current international students are currently receiving OOS waivers and provides information on how that process works (</w:t>
      </w:r>
      <w:hyperlink r:id="rId6">
        <w:r w:rsidDel="00000000" w:rsidR="00000000" w:rsidRPr="00000000">
          <w:rPr>
            <w:color w:val="1155cc"/>
            <w:u w:val="single"/>
            <w:rtl w:val="0"/>
          </w:rPr>
          <w:t xml:space="preserve">https://www.westga.edu/isap/waivers.php</w:t>
        </w:r>
      </w:hyperlink>
      <w:r w:rsidDel="00000000" w:rsidR="00000000" w:rsidRPr="00000000">
        <w:rPr>
          <w:rtl w:val="0"/>
        </w:rPr>
        <w:t xml:space="preserve">). Brett also answers the question asking whether DACA students pay in-state tuition (https://www.usg.edu/student_affairs/prospective_students/verification_of_lawful_presence) and the answer is ‘no’.</w:t>
      </w:r>
    </w:p>
    <w:p w:rsidR="00000000" w:rsidDel="00000000" w:rsidP="00000000" w:rsidRDefault="00000000" w:rsidRPr="00000000" w14:paraId="0000000D">
      <w:pPr>
        <w:spacing w:after="240" w:before="240" w:lineRule="auto"/>
        <w:ind w:left="1080" w:firstLine="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SIT’s work on DEI – Swamy asks whether our committee is connected to SIT. Lourdes reminds the group the lack of information sharing among groups. Mary advocates for whatever assessment reports being produced be shared with this committee. Jubilee asks if students will be made aware of the work done. Su mentions her experience learning about the work being done on training and had positive reviews. Jubilee then asks a question about Study Abroad in the current (covid) climate and discussion shifts that way. Swamy asks if this Committee could offer our assistance to SIT.</w:t>
      </w:r>
    </w:p>
    <w:p w:rsidR="00000000" w:rsidDel="00000000" w:rsidP="00000000" w:rsidRDefault="00000000" w:rsidRPr="00000000" w14:paraId="0000000E">
      <w:pPr>
        <w:spacing w:after="240" w:before="240" w:lineRule="auto"/>
        <w:ind w:left="1080" w:firstLine="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Extemporaneous Agenda items - Swamy’s suggestion on coordinating with SIT will be followed up with **</w:t>
      </w:r>
    </w:p>
    <w:p w:rsidR="00000000" w:rsidDel="00000000" w:rsidP="00000000" w:rsidRDefault="00000000" w:rsidRPr="00000000" w14:paraId="0000000F">
      <w:pPr>
        <w:spacing w:after="240" w:before="240" w:lineRule="auto"/>
        <w:rPr/>
      </w:pPr>
      <w:r w:rsidDel="00000000" w:rsidR="00000000" w:rsidRPr="00000000">
        <w:rPr>
          <w:rtl w:val="0"/>
        </w:rPr>
        <w:t xml:space="preserve">Adjourn at 12:50pm</w:t>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 - Committee member Erin Williams was able to meet with the chair after the meeting and explain more about SIT, which is mostly in an ‘information gathering’ stage now.</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estga.edu/isap/waiver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