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1CB" w:rsidRDefault="0014617C">
      <w:pPr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Rules Committee</w:t>
      </w:r>
    </w:p>
    <w:p w:rsidR="003971CB" w:rsidRDefault="001461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 for 9/1/16 meeting</w:t>
      </w:r>
    </w:p>
    <w:p w:rsidR="00C45993" w:rsidRDefault="00C4599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5993" w:rsidRDefault="00C45993" w:rsidP="00C45993">
      <w:r>
        <w:rPr>
          <w:rFonts w:ascii="Times New Roman" w:eastAsia="Times New Roman" w:hAnsi="Times New Roman" w:cs="Times New Roman"/>
          <w:b/>
          <w:sz w:val="24"/>
          <w:szCs w:val="24"/>
        </w:rPr>
        <w:t>*Minutes approved on 9/29/16</w:t>
      </w:r>
    </w:p>
    <w:p w:rsidR="003971CB" w:rsidRDefault="003971CB">
      <w:pPr>
        <w:jc w:val="center"/>
      </w:pPr>
    </w:p>
    <w:p w:rsidR="003971CB" w:rsidRDefault="0014617C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 Members present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Susan Welch, Dan Williams, Diana Mindrila, John Sewell, Yvonne Fuentes, Cheng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Mary Alice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Varga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Mary Bishop, Chris Huff, Jane Simpson, Denise Overfield, and John Sewell</w:t>
      </w:r>
    </w:p>
    <w:p w:rsidR="003971CB" w:rsidRDefault="003971CB"/>
    <w:p w:rsidR="003971CB" w:rsidRDefault="0014617C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Minutes: </w:t>
      </w:r>
    </w:p>
    <w:p w:rsidR="003971CB" w:rsidRDefault="0014617C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Any Changes, Additions, Modifications</w:t>
      </w:r>
    </w:p>
    <w:p w:rsidR="003971CB" w:rsidRDefault="0014617C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Approved minutes from 4/14/2016</w:t>
      </w:r>
    </w:p>
    <w:p w:rsidR="003971CB" w:rsidRDefault="0014617C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71CB" w:rsidRDefault="0014617C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Regular Agenda Items: </w:t>
      </w:r>
    </w:p>
    <w:p w:rsidR="003971CB" w:rsidRDefault="0014617C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UWG Institutional Procedures, Section 2. Academic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Rules committee members will revise/reformat the UWG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Procedures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within each area of Section 2.0 using the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UWG Procedure form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Also, review the Faculty Handbook for the rules/regulations offered and offer revisions as necessary. The “assignments” are listed below (Rules committee member listed, new Policy name, and old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number): </w:t>
      </w:r>
    </w:p>
    <w:p w:rsidR="003971CB" w:rsidRDefault="003971CB"/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Diana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Updated Class Roster 203 for the Faculty Handbook was approved by the Rules committee. 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Yvonne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Updated Reporting Grades 205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 the Faculty Handbook was approved by the Rules committee. 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Withdrawals- 205.01; 205.02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John: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Convocation and Commencement Services- 306 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 Alice: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Research- 401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Faculty Workload- 127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Faculty Absences- 213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Classroom procedures/Syllabi- 201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Neal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Student Absences- 202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Course changes, drops, and add- 204</w:t>
      </w:r>
    </w:p>
    <w:p w:rsidR="003971CB" w:rsidRDefault="0014617C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Office Hours- 209</w:t>
      </w:r>
    </w:p>
    <w:p w:rsidR="003971CB" w:rsidRDefault="003971CB">
      <w:pPr>
        <w:ind w:left="720" w:firstLine="720"/>
      </w:pPr>
    </w:p>
    <w:p w:rsidR="003971CB" w:rsidRDefault="0014617C">
      <w:pPr>
        <w:ind w:left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Restructuring of the Senate committees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The Rules committee is invited to the Executive Senate on 9/9/16 at 2pm for dialogue/discussion regarding the restructuring of Senate committee as this item will come to Rules for a vote.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Available Rule Committee members will attend the Executive Senate meeting on the 9th of September, 2016.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3971CB" w:rsidRDefault="0014617C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3971CB" w:rsidRDefault="0014617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  Senate – Rules Committee… 2016-2017 Members List</w:t>
      </w:r>
    </w:p>
    <w:p w:rsidR="003971CB" w:rsidRDefault="003971CB">
      <w:pPr>
        <w:spacing w:line="240" w:lineRule="auto"/>
      </w:pPr>
    </w:p>
    <w:p w:rsidR="003971CB" w:rsidRDefault="003971CB">
      <w:pPr>
        <w:spacing w:line="240" w:lineRule="auto"/>
      </w:pPr>
    </w:p>
    <w:tbl>
      <w:tblPr>
        <w:tblStyle w:val="a"/>
        <w:tblW w:w="93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0"/>
        <w:gridCol w:w="3660"/>
        <w:gridCol w:w="3320"/>
      </w:tblGrid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Welch, Susan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(Chair)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8">
              <w:r w:rsidR="001461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hyperlink r:id="rId9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SON (2018)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Williams, Dan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0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COAH (2018)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Mindrila, Diana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1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Senate-COE (2017)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Velez-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Castrillon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Susana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2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Senate-RCOB (2019)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  <w:jc w:val="center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  <w:jc w:val="center"/>
            </w:pP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Chestnut, Neal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3">
              <w:r w:rsidR="001461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COSM (2017)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Sewell, John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4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johns@westga.edu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COSS (2017) 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Fuentes, Yvonne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5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COAH (2018) 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Cheng, Yun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6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RCOB (2018)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Mary Alice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7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 w:rsidR="0014617C">
              <w:rPr>
                <w:rFonts w:ascii="Times New Roman" w:eastAsia="Times New Roman" w:hAnsi="Times New Roman" w:cs="Times New Roman"/>
                <w:color w:val="005DAA"/>
                <w:sz w:val="24"/>
                <w:szCs w:val="24"/>
                <w:shd w:val="clear" w:color="auto" w:fill="FDFCF8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COE (2018)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Bishop, Mary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8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Faculty- SON (2017)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Huff, Chris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19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Library (2018) 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Overfield, Denise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 - Provost (2017) </w:t>
            </w:r>
          </w:p>
        </w:tc>
      </w:tr>
      <w:tr w:rsidR="003971C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Simpson, Jane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F815BA">
            <w:pPr>
              <w:spacing w:line="240" w:lineRule="auto"/>
              <w:contextualSpacing w:val="0"/>
            </w:pPr>
            <w:hyperlink r:id="rId21">
              <w:r w:rsidR="0014617C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 w:rsidR="00146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General Counsel (2017) </w:t>
            </w:r>
          </w:p>
        </w:tc>
      </w:tr>
      <w:tr w:rsidR="003971CB"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3971CB">
            <w:pPr>
              <w:spacing w:line="240" w:lineRule="auto"/>
              <w:contextualSpacing w:val="0"/>
            </w:pPr>
          </w:p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Email list: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,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FS-RULES@westga.edu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</w:rPr>
              <w:t xml:space="preserve">  </w:t>
            </w:r>
          </w:p>
          <w:p w:rsidR="003971CB" w:rsidRDefault="003971CB">
            <w:pPr>
              <w:spacing w:line="240" w:lineRule="auto"/>
              <w:contextualSpacing w:val="0"/>
            </w:pPr>
          </w:p>
        </w:tc>
      </w:tr>
    </w:tbl>
    <w:p w:rsidR="003971CB" w:rsidRDefault="003971CB">
      <w:pPr>
        <w:spacing w:line="240" w:lineRule="auto"/>
      </w:pPr>
    </w:p>
    <w:p w:rsidR="003971CB" w:rsidRDefault="0014617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  Rules/Senate Agenda Meeting Schedule… 2016-2017</w:t>
      </w:r>
    </w:p>
    <w:p w:rsidR="003971CB" w:rsidRDefault="003971CB">
      <w:pPr>
        <w:spacing w:line="240" w:lineRule="auto"/>
        <w:ind w:left="360"/>
      </w:pPr>
    </w:p>
    <w:tbl>
      <w:tblPr>
        <w:tblStyle w:val="a0"/>
        <w:tblW w:w="934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0"/>
        <w:gridCol w:w="1620"/>
        <w:gridCol w:w="1140"/>
        <w:gridCol w:w="1600"/>
        <w:gridCol w:w="1840"/>
        <w:gridCol w:w="1780"/>
      </w:tblGrid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Meetings </w:t>
            </w:r>
          </w:p>
          <w:p w:rsidR="003971CB" w:rsidRDefault="0014617C">
            <w:pPr>
              <w:spacing w:line="240" w:lineRule="auto"/>
              <w:contextualSpacing w:val="0"/>
              <w:jc w:val="center"/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(Thursdays)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Rules</w:t>
            </w:r>
          </w:p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Agenda Deadline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Senate &amp; Exec. Committee Meetings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Meetings</w:t>
            </w:r>
          </w:p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  <w:p w:rsidR="003971CB" w:rsidRDefault="003971CB">
            <w:pPr>
              <w:spacing w:line="240" w:lineRule="auto"/>
              <w:contextualSpacing w:val="0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Executive Committee Location/Time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 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9/29/16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10/7/16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10/14/16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11/3/16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11/11/16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*12/1/16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1/19/17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1/27/17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2/16/17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2/24/17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bookmarkStart w:id="2" w:name="kix.78l3mno5or4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3/17/17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4/13/17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4/21/17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6/8/17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6/9/17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6/16/17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7/6/17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7/14/17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3971CB"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CB" w:rsidRDefault="0014617C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*Note:  This meeting will be confirmed based upon any open agenda items as of Thursday,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12/1/16.</w:t>
            </w:r>
          </w:p>
        </w:tc>
      </w:tr>
    </w:tbl>
    <w:p w:rsidR="003971CB" w:rsidRDefault="003971CB">
      <w:pPr>
        <w:spacing w:line="240" w:lineRule="auto"/>
      </w:pPr>
    </w:p>
    <w:p w:rsidR="003971CB" w:rsidRDefault="0014617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Rules Committee purpose per </w:t>
      </w:r>
      <w:hyperlink r:id="rId3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UWG Policy and Procedures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971CB" w:rsidRDefault="003971CB">
      <w:pPr>
        <w:spacing w:line="240" w:lineRule="auto"/>
      </w:pPr>
    </w:p>
    <w:p w:rsidR="003971CB" w:rsidRDefault="0014617C">
      <w:pPr>
        <w:numPr>
          <w:ilvl w:val="1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Rules Committee. Purpose: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review and make recommendations to the Faculty Senate regarding the structures, composition and organizational aspects of the Faculty Senate and its committees and the rules under which they operate; to resolve disputes between Senate committees; to recommend clear, transparent, efficient and effective rules for faculty participation in shared university governance; to consider appeals for cases of alleged violations to the rules; to recommend and to coordinate revisions and updates to the </w:t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UWG 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Bylaws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Policies and Procedures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any operating protocols the Senate establishes. Membership: four senators; seven faculty, one elected from each of the following academic units: The five colleges (COSM, COSS, COAH, RCOB, COE), the School of Nursing, and the Library; two administrators: the University General Counsel; and one appointed by the Provost. (Total 13) </w:t>
      </w:r>
    </w:p>
    <w:p w:rsidR="003971CB" w:rsidRDefault="003971CB">
      <w:pPr>
        <w:spacing w:line="240" w:lineRule="auto"/>
      </w:pPr>
    </w:p>
    <w:p w:rsidR="003971CB" w:rsidRDefault="003971CB"/>
    <w:sectPr w:rsidR="003971CB" w:rsidSect="00765B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578"/>
    <w:multiLevelType w:val="multilevel"/>
    <w:tmpl w:val="9042971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9D251AB"/>
    <w:multiLevelType w:val="multilevel"/>
    <w:tmpl w:val="912CAA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3971CB"/>
    <w:rsid w:val="0014617C"/>
    <w:rsid w:val="003971CB"/>
    <w:rsid w:val="00765B93"/>
    <w:rsid w:val="00A83510"/>
    <w:rsid w:val="00C45993"/>
    <w:rsid w:val="00F8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5B93"/>
  </w:style>
  <w:style w:type="paragraph" w:styleId="Heading1">
    <w:name w:val="heading 1"/>
    <w:basedOn w:val="Normal"/>
    <w:next w:val="Normal"/>
    <w:rsid w:val="00765B9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765B9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765B9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765B9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765B9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765B9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5B9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765B93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65B93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65B93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lch@westga.edu" TargetMode="External"/><Relationship Id="rId13" Type="http://schemas.openxmlformats.org/officeDocument/2006/relationships/hyperlink" Target="mailto:nchesnut@westga.edu" TargetMode="External"/><Relationship Id="rId18" Type="http://schemas.openxmlformats.org/officeDocument/2006/relationships/hyperlink" Target="mailto:mbishop@westga.edu" TargetMode="External"/><Relationship Id="rId26" Type="http://schemas.openxmlformats.org/officeDocument/2006/relationships/hyperlink" Target="mailto:nchesnut@westga.edu" TargetMode="External"/><Relationship Id="rId39" Type="http://schemas.openxmlformats.org/officeDocument/2006/relationships/hyperlink" Target="http://www.westga.edu/assetsDept/vpaa/PoliciesProcedur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simpson@westga.edu" TargetMode="External"/><Relationship Id="rId34" Type="http://schemas.openxmlformats.org/officeDocument/2006/relationships/hyperlink" Target="mailto:FS-RULES@westga.edu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www.westga.edu/assets-opentext/assetsDept/vpaa/FacultyHandbook.pdf" TargetMode="External"/><Relationship Id="rId12" Type="http://schemas.openxmlformats.org/officeDocument/2006/relationships/hyperlink" Target="mailto:svelez@westga.edu" TargetMode="External"/><Relationship Id="rId17" Type="http://schemas.openxmlformats.org/officeDocument/2006/relationships/hyperlink" Target="mailto:maryv@westga.edu" TargetMode="External"/><Relationship Id="rId25" Type="http://schemas.openxmlformats.org/officeDocument/2006/relationships/hyperlink" Target="mailto:svelez@westga.edu" TargetMode="External"/><Relationship Id="rId33" Type="http://schemas.openxmlformats.org/officeDocument/2006/relationships/hyperlink" Target="mailto:jsimpson@westga.edu" TargetMode="External"/><Relationship Id="rId38" Type="http://schemas.openxmlformats.org/officeDocument/2006/relationships/hyperlink" Target="http://www.westga.edu/assetsDept/vpaa/PoliciesProcedures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ycheng@westga.edu" TargetMode="External"/><Relationship Id="rId20" Type="http://schemas.openxmlformats.org/officeDocument/2006/relationships/hyperlink" Target="mailto:doverfie@westga.edu" TargetMode="External"/><Relationship Id="rId29" Type="http://schemas.openxmlformats.org/officeDocument/2006/relationships/hyperlink" Target="mailto:maryv@westga.ed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lqkwjkSVGIylozCdNHXnNHqFSs7bDtR6t8J7zZJbnU/edit?usp=sharing" TargetMode="External"/><Relationship Id="rId11" Type="http://schemas.openxmlformats.org/officeDocument/2006/relationships/hyperlink" Target="mailto:dmindril@westga.edu" TargetMode="External"/><Relationship Id="rId24" Type="http://schemas.openxmlformats.org/officeDocument/2006/relationships/hyperlink" Target="mailto:dmindril@westga.edu" TargetMode="External"/><Relationship Id="rId32" Type="http://schemas.openxmlformats.org/officeDocument/2006/relationships/hyperlink" Target="mailto:doverfie@westga.edu" TargetMode="External"/><Relationship Id="rId37" Type="http://schemas.openxmlformats.org/officeDocument/2006/relationships/hyperlink" Target="http://www.westga.edu/assetsDept/vpaa/Statutes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westga.edu/policy/3429_3909.php" TargetMode="External"/><Relationship Id="rId15" Type="http://schemas.openxmlformats.org/officeDocument/2006/relationships/hyperlink" Target="mailto:yfuentes@westga.edu" TargetMode="External"/><Relationship Id="rId23" Type="http://schemas.openxmlformats.org/officeDocument/2006/relationships/hyperlink" Target="mailto:dkw@westga.edu" TargetMode="External"/><Relationship Id="rId28" Type="http://schemas.openxmlformats.org/officeDocument/2006/relationships/hyperlink" Target="mailto:ycheng@westga.edu" TargetMode="External"/><Relationship Id="rId36" Type="http://schemas.openxmlformats.org/officeDocument/2006/relationships/hyperlink" Target="https://www.westga.edu/assets-opentext/assetsDept/vpaa/FacultyHandbook.pdf" TargetMode="External"/><Relationship Id="rId10" Type="http://schemas.openxmlformats.org/officeDocument/2006/relationships/hyperlink" Target="mailto:dkw@westga.edu" TargetMode="External"/><Relationship Id="rId19" Type="http://schemas.openxmlformats.org/officeDocument/2006/relationships/hyperlink" Target="mailto:chuff@westga.edu" TargetMode="External"/><Relationship Id="rId31" Type="http://schemas.openxmlformats.org/officeDocument/2006/relationships/hyperlink" Target="mailto:chuff@west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lch@westga.edu" TargetMode="External"/><Relationship Id="rId14" Type="http://schemas.openxmlformats.org/officeDocument/2006/relationships/hyperlink" Target="mailto:johns@westga.edu" TargetMode="External"/><Relationship Id="rId22" Type="http://schemas.openxmlformats.org/officeDocument/2006/relationships/hyperlink" Target="mailto:swelch@westga.edu" TargetMode="External"/><Relationship Id="rId27" Type="http://schemas.openxmlformats.org/officeDocument/2006/relationships/hyperlink" Target="mailto:yfuentes@westga.edu" TargetMode="External"/><Relationship Id="rId30" Type="http://schemas.openxmlformats.org/officeDocument/2006/relationships/hyperlink" Target="mailto:mbishop@westga.edu" TargetMode="External"/><Relationship Id="rId35" Type="http://schemas.openxmlformats.org/officeDocument/2006/relationships/hyperlink" Target="http://www.westga.edu/assetsDept/vpaa/Policies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Welch</dc:creator>
  <cp:lastModifiedBy>Doctor Julia Farmer</cp:lastModifiedBy>
  <cp:revision>3</cp:revision>
  <dcterms:created xsi:type="dcterms:W3CDTF">2017-03-16T20:07:00Z</dcterms:created>
  <dcterms:modified xsi:type="dcterms:W3CDTF">2017-03-16T20:18:00Z</dcterms:modified>
</cp:coreProperties>
</file>