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9A" w:rsidRDefault="00D25718">
      <w:pPr>
        <w:spacing w:after="221" w:line="259" w:lineRule="auto"/>
        <w:ind w:left="1126" w:firstLine="0"/>
      </w:pPr>
      <w:bookmarkStart w:id="0" w:name="_GoBack"/>
      <w:bookmarkEnd w:id="0"/>
      <w:r>
        <w:rPr>
          <w:b/>
        </w:rPr>
        <w:t xml:space="preserve"> </w:t>
      </w:r>
    </w:p>
    <w:p w:rsidR="00A45D9A" w:rsidRPr="00217EBA" w:rsidRDefault="00B62BB2">
      <w:pPr>
        <w:spacing w:after="0" w:line="259" w:lineRule="auto"/>
        <w:ind w:left="3" w:firstLine="0"/>
        <w:jc w:val="center"/>
        <w:rPr>
          <w:sz w:val="28"/>
          <w:szCs w:val="28"/>
        </w:rPr>
      </w:pPr>
      <w:r w:rsidRPr="00217EBA">
        <w:rPr>
          <w:b/>
          <w:noProof/>
          <w:sz w:val="28"/>
          <w:szCs w:val="28"/>
        </w:rPr>
        <w:t>UNIVER</w:t>
      </w:r>
      <w:r w:rsidR="00151266" w:rsidRPr="00217EBA">
        <w:rPr>
          <w:b/>
          <w:noProof/>
          <w:sz w:val="28"/>
          <w:szCs w:val="28"/>
        </w:rPr>
        <w:t>SI</w:t>
      </w:r>
      <w:r w:rsidRPr="00217EBA">
        <w:rPr>
          <w:b/>
          <w:noProof/>
          <w:sz w:val="28"/>
          <w:szCs w:val="28"/>
        </w:rPr>
        <w:t>TY</w:t>
      </w:r>
      <w:r w:rsidRPr="00217EBA">
        <w:rPr>
          <w:b/>
          <w:sz w:val="28"/>
          <w:szCs w:val="28"/>
        </w:rPr>
        <w:t xml:space="preserve"> POLICE</w:t>
      </w:r>
      <w:r w:rsidR="00D25718" w:rsidRPr="00217EBA">
        <w:rPr>
          <w:b/>
          <w:sz w:val="28"/>
          <w:szCs w:val="28"/>
        </w:rPr>
        <w:t xml:space="preserve"> </w:t>
      </w:r>
      <w:r w:rsidR="006C5882">
        <w:rPr>
          <w:b/>
          <w:sz w:val="28"/>
          <w:szCs w:val="28"/>
        </w:rPr>
        <w:t xml:space="preserve">BILLING </w:t>
      </w:r>
      <w:r w:rsidR="004D4A86">
        <w:rPr>
          <w:b/>
          <w:sz w:val="28"/>
          <w:szCs w:val="28"/>
        </w:rPr>
        <w:t>PROCEDURES</w:t>
      </w:r>
      <w:r w:rsidR="00D25718" w:rsidRPr="00217EBA">
        <w:rPr>
          <w:b/>
          <w:sz w:val="28"/>
          <w:szCs w:val="28"/>
        </w:rPr>
        <w:t xml:space="preserve"> </w:t>
      </w:r>
    </w:p>
    <w:p w:rsidR="00A45D9A" w:rsidRDefault="00084FDF">
      <w:pPr>
        <w:spacing w:after="74" w:line="259" w:lineRule="auto"/>
        <w:ind w:left="0" w:right="-15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</wp:posOffset>
                </wp:positionH>
                <wp:positionV relativeFrom="paragraph">
                  <wp:posOffset>55753</wp:posOffset>
                </wp:positionV>
                <wp:extent cx="5837530" cy="21946"/>
                <wp:effectExtent l="0" t="0" r="3048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530" cy="21946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54D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4pt" to="460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" strokecolor="#2e74b5 [2404]" strokeweight="1.75pt">
                <v:stroke joinstyle="miter"/>
              </v:line>
            </w:pict>
          </mc:Fallback>
        </mc:AlternateContent>
      </w:r>
    </w:p>
    <w:p w:rsidR="00A45D9A" w:rsidRDefault="00BE291C">
      <w:pPr>
        <w:spacing w:after="225"/>
        <w:ind w:left="-15" w:firstLine="0"/>
      </w:pPr>
      <w:r w:rsidRPr="00BE291C">
        <w:t>The University of West Georgia Police Department (UWGPD) is committed to providing the University of West Georgia with a safe environment conducive to the goals of education and research.</w:t>
      </w:r>
      <w:r w:rsidR="00D25718">
        <w:t xml:space="preserve"> The primary objective in this capacity is to serve the members of the UWG community including students, faculty, staff, alumni and occasional off</w:t>
      </w:r>
      <w:r>
        <w:t>-</w:t>
      </w:r>
      <w:r w:rsidR="00D25718">
        <w:t xml:space="preserve">campus organizations. </w:t>
      </w:r>
      <w:r w:rsidR="00FD6422" w:rsidRPr="00FD6422">
        <w:t>The safety and security of the University of West Georgia is the combined responsibility of the entire University community.</w:t>
      </w:r>
    </w:p>
    <w:p w:rsidR="00A45D9A" w:rsidRDefault="00D25718">
      <w:pPr>
        <w:spacing w:after="228"/>
        <w:ind w:left="-15" w:firstLine="0"/>
      </w:pPr>
      <w:r>
        <w:t xml:space="preserve">This section outlines basic </w:t>
      </w:r>
      <w:r w:rsidR="00BE291C">
        <w:t>police service</w:t>
      </w:r>
      <w:r>
        <w:t xml:space="preserve"> </w:t>
      </w:r>
      <w:r w:rsidR="008E7BD3">
        <w:t xml:space="preserve">request </w:t>
      </w:r>
      <w:r>
        <w:t>policies. Additional polic</w:t>
      </w:r>
      <w:r w:rsidR="00552546">
        <w:t>i</w:t>
      </w:r>
      <w:r>
        <w:t>es for specific events may also app</w:t>
      </w:r>
      <w:r w:rsidR="006A7AA2">
        <w:t>ly. Please email Donna Lyle (</w:t>
      </w:r>
      <w:hyperlink r:id="rId7" w:history="1">
        <w:r w:rsidR="006A7AA2" w:rsidRPr="005617D7">
          <w:rPr>
            <w:rStyle w:val="Hyperlink"/>
          </w:rPr>
          <w:t>dlyle@westga.edu</w:t>
        </w:r>
      </w:hyperlink>
      <w:r w:rsidR="006A7AA2">
        <w:t xml:space="preserve">) with the </w:t>
      </w:r>
      <w:r w:rsidR="008E7BD3">
        <w:t>UWG</w:t>
      </w:r>
      <w:r w:rsidR="00BE291C">
        <w:t>PD</w:t>
      </w:r>
      <w:r>
        <w:t xml:space="preserve"> Administrative Office to discuss indivi</w:t>
      </w:r>
      <w:r w:rsidR="00151266">
        <w:t xml:space="preserve">dual event needs. </w:t>
      </w:r>
    </w:p>
    <w:p w:rsidR="00A45D9A" w:rsidRDefault="00B74430">
      <w:pPr>
        <w:pStyle w:val="Heading1"/>
        <w:spacing w:after="22"/>
        <w:ind w:left="-5"/>
      </w:pPr>
      <w:r>
        <w:t xml:space="preserve">Police </w:t>
      </w:r>
      <w:r w:rsidR="008E7BD3">
        <w:t>Service</w:t>
      </w:r>
      <w:r w:rsidR="00D25718">
        <w:t xml:space="preserve"> Requests </w:t>
      </w:r>
    </w:p>
    <w:p w:rsidR="00151266" w:rsidRDefault="00552546" w:rsidP="006A7AA2">
      <w:pPr>
        <w:pStyle w:val="NoSpacing"/>
        <w:ind w:left="0" w:firstLine="0"/>
      </w:pPr>
      <w:r>
        <w:t xml:space="preserve">All campus events must be scheduled using the </w:t>
      </w:r>
      <w:r w:rsidRPr="00552546">
        <w:t>Reserve West system (also known as Campus EMS)</w:t>
      </w:r>
      <w:r>
        <w:t xml:space="preserve">. If it is deemed that Police officers will be needed for the event, </w:t>
      </w:r>
      <w:r w:rsidRPr="00552546">
        <w:t xml:space="preserve">the Police department will </w:t>
      </w:r>
      <w:r>
        <w:t>notify the requestor</w:t>
      </w:r>
      <w:r w:rsidRPr="00552546">
        <w:t xml:space="preserve"> </w:t>
      </w:r>
      <w:r w:rsidR="00AA7A82">
        <w:t xml:space="preserve">for additional information. </w:t>
      </w:r>
      <w:r w:rsidR="008E7BD3">
        <w:t>Requests</w:t>
      </w:r>
      <w:r w:rsidR="00D25718">
        <w:t xml:space="preserve"> will be made in accordance to the established priority list listed below. The </w:t>
      </w:r>
      <w:r w:rsidR="008E7BD3" w:rsidRPr="008E7BD3">
        <w:t xml:space="preserve">UWGPD Administrative Office </w:t>
      </w:r>
      <w:r w:rsidR="00D25718">
        <w:t xml:space="preserve">reserves the right to determine a </w:t>
      </w:r>
      <w:r w:rsidR="008E7BD3">
        <w:t>service</w:t>
      </w:r>
      <w:r w:rsidR="00D25718">
        <w:t xml:space="preserve"> request’s priority tier. </w:t>
      </w:r>
    </w:p>
    <w:p w:rsidR="00151266" w:rsidRPr="00151266" w:rsidRDefault="00151266" w:rsidP="006A7AA2">
      <w:pPr>
        <w:pStyle w:val="NoSpacing"/>
      </w:pPr>
    </w:p>
    <w:p w:rsidR="00A45D9A" w:rsidRDefault="00D25718">
      <w:pPr>
        <w:pStyle w:val="Heading1"/>
        <w:ind w:left="-5"/>
      </w:pPr>
      <w:r>
        <w:t xml:space="preserve">General </w:t>
      </w:r>
      <w:r w:rsidR="008E7BD3">
        <w:t>Service Request</w:t>
      </w:r>
      <w:r>
        <w:t xml:space="preserve"> Policies</w:t>
      </w:r>
      <w:r>
        <w:rPr>
          <w:b w:val="0"/>
        </w:rPr>
        <w:t xml:space="preserve"> </w:t>
      </w:r>
    </w:p>
    <w:p w:rsidR="00A45D9A" w:rsidRDefault="008E7BD3" w:rsidP="00D25718">
      <w:pPr>
        <w:pStyle w:val="ListParagraph"/>
        <w:numPr>
          <w:ilvl w:val="0"/>
          <w:numId w:val="11"/>
        </w:numPr>
        <w:ind w:left="720"/>
      </w:pPr>
      <w:r>
        <w:t>Requests</w:t>
      </w:r>
      <w:r w:rsidR="00D25718">
        <w:t xml:space="preserve"> submitted on time are accepted on a first come, first served basis within the priority tier. </w:t>
      </w:r>
    </w:p>
    <w:p w:rsidR="00A45D9A" w:rsidRDefault="00D25718" w:rsidP="00D25718">
      <w:pPr>
        <w:pStyle w:val="ListParagraph"/>
        <w:numPr>
          <w:ilvl w:val="0"/>
          <w:numId w:val="11"/>
        </w:numPr>
        <w:ind w:left="720"/>
      </w:pPr>
      <w:r>
        <w:t xml:space="preserve">A request for </w:t>
      </w:r>
      <w:r w:rsidR="008E7BD3">
        <w:t>service</w:t>
      </w:r>
      <w:r>
        <w:t xml:space="preserve"> does not guarantee that a </w:t>
      </w:r>
      <w:r w:rsidR="008E7BD3">
        <w:t>service</w:t>
      </w:r>
      <w:r>
        <w:t xml:space="preserve"> will be assigned. The </w:t>
      </w:r>
      <w:r w:rsidR="008E7BD3" w:rsidRPr="008E7BD3">
        <w:t>UWGPD</w:t>
      </w:r>
      <w:r>
        <w:t xml:space="preserve"> Administrative Office reserves the right to reject any r</w:t>
      </w:r>
      <w:r w:rsidR="008E7BD3">
        <w:t>equest</w:t>
      </w:r>
      <w:r>
        <w:t xml:space="preserve"> that it determines programmatically and operationally too difficult to accommodate. </w:t>
      </w:r>
      <w:r w:rsidR="008E7BD3">
        <w:t>Service</w:t>
      </w:r>
      <w:r>
        <w:t xml:space="preserve"> requests may also be denied if the organization or event conflicts with any university policies.  </w:t>
      </w:r>
    </w:p>
    <w:p w:rsidR="00A45D9A" w:rsidRPr="008E7BD3" w:rsidRDefault="00D25718" w:rsidP="00D25718">
      <w:pPr>
        <w:pStyle w:val="ListParagraph"/>
        <w:numPr>
          <w:ilvl w:val="0"/>
          <w:numId w:val="11"/>
        </w:numPr>
        <w:ind w:left="720"/>
      </w:pPr>
      <w:r>
        <w:t xml:space="preserve">All </w:t>
      </w:r>
      <w:r w:rsidR="008E7BD3">
        <w:t>service</w:t>
      </w:r>
      <w:r>
        <w:t xml:space="preserve">s for registered student organizations must be approved by the organization president, vice-president or advisor. </w:t>
      </w:r>
      <w:r w:rsidRPr="008E7BD3">
        <w:t xml:space="preserve">Organizations will be responsible for adhering to all policies and procedures regarding security, conduct and damages agreement. </w:t>
      </w:r>
    </w:p>
    <w:p w:rsidR="00A45D9A" w:rsidRDefault="00D25718" w:rsidP="00D25718">
      <w:pPr>
        <w:pStyle w:val="ListParagraph"/>
        <w:numPr>
          <w:ilvl w:val="0"/>
          <w:numId w:val="11"/>
        </w:numPr>
        <w:ind w:left="720"/>
      </w:pPr>
      <w:r w:rsidRPr="00D25718">
        <w:t>UWGPD</w:t>
      </w:r>
      <w:r>
        <w:t xml:space="preserve"> prohibits activities that interfere with people entering or exiting the building. </w:t>
      </w:r>
    </w:p>
    <w:p w:rsidR="00BE56BC" w:rsidRDefault="00BE56BC" w:rsidP="00BE56BC">
      <w:pPr>
        <w:pStyle w:val="NoSpacing"/>
      </w:pPr>
    </w:p>
    <w:p w:rsidR="00BE56BC" w:rsidRDefault="00BE56BC" w:rsidP="00BE56BC">
      <w:pPr>
        <w:pStyle w:val="Heading1"/>
        <w:ind w:left="-5"/>
      </w:pPr>
      <w:r>
        <w:t>Charges</w:t>
      </w:r>
      <w:r>
        <w:rPr>
          <w:b w:val="0"/>
        </w:rPr>
        <w:t xml:space="preserve"> </w:t>
      </w:r>
    </w:p>
    <w:p w:rsidR="00BE56BC" w:rsidRDefault="00BE56BC" w:rsidP="00BE56BC">
      <w:pPr>
        <w:pStyle w:val="ListParagraph"/>
        <w:numPr>
          <w:ilvl w:val="0"/>
          <w:numId w:val="10"/>
        </w:numPr>
        <w:spacing w:after="0" w:line="259" w:lineRule="auto"/>
      </w:pPr>
      <w:r w:rsidRPr="00FE6A10">
        <w:t xml:space="preserve">An invoice will be sent to the requestor with chart string information for approval and payment processing prior to the event. </w:t>
      </w:r>
    </w:p>
    <w:p w:rsidR="00BE56BC" w:rsidRDefault="00BE56BC" w:rsidP="00BE56BC">
      <w:pPr>
        <w:pStyle w:val="ListParagraph"/>
        <w:numPr>
          <w:ilvl w:val="0"/>
          <w:numId w:val="10"/>
        </w:numPr>
        <w:spacing w:after="0" w:line="259" w:lineRule="auto"/>
      </w:pPr>
      <w:r>
        <w:rPr>
          <w:noProof/>
        </w:rPr>
        <w:t>An i</w:t>
      </w:r>
      <w:r w:rsidRPr="00A276C0">
        <w:rPr>
          <w:noProof/>
        </w:rPr>
        <w:t>nvoice</w:t>
      </w:r>
      <w:r w:rsidRPr="00151266">
        <w:t xml:space="preserve"> will be based upon </w:t>
      </w:r>
      <w:r>
        <w:t xml:space="preserve">requested </w:t>
      </w:r>
      <w:r w:rsidRPr="00151266">
        <w:t xml:space="preserve">event duration (3-hour minimum) and </w:t>
      </w:r>
      <w:r w:rsidRPr="00B12A14">
        <w:rPr>
          <w:noProof/>
        </w:rPr>
        <w:t>number</w:t>
      </w:r>
      <w:r w:rsidRPr="00151266">
        <w:t xml:space="preserve"> of officers needed, at the rate of $35/hour per officer. (Duration is more than just the scheduled duration of the event itself, starting from the time officers need to arrive until </w:t>
      </w:r>
    </w:p>
    <w:p w:rsidR="00BE56BC" w:rsidRDefault="00BE56BC" w:rsidP="00BE56BC">
      <w:pPr>
        <w:spacing w:after="0" w:line="259" w:lineRule="auto"/>
        <w:ind w:left="360" w:firstLine="0"/>
      </w:pPr>
    </w:p>
    <w:p w:rsidR="00BE56BC" w:rsidRDefault="00BE56BC" w:rsidP="00BE56BC">
      <w:pPr>
        <w:spacing w:after="0" w:line="259" w:lineRule="auto"/>
        <w:ind w:left="360" w:firstLine="0"/>
      </w:pPr>
    </w:p>
    <w:p w:rsidR="00BE56BC" w:rsidRDefault="00BE56BC" w:rsidP="00BE56BC">
      <w:pPr>
        <w:spacing w:after="0" w:line="259" w:lineRule="auto"/>
        <w:ind w:left="720" w:firstLine="0"/>
      </w:pPr>
      <w:r w:rsidRPr="00151266">
        <w:t xml:space="preserve">the time they can leave. This allows for proper campus safety services before and after the event, including conducting traffic, security, etc.) </w:t>
      </w:r>
    </w:p>
    <w:p w:rsidR="00BE56BC" w:rsidRDefault="00BE56BC" w:rsidP="00BE56BC">
      <w:pPr>
        <w:pStyle w:val="ListParagraph"/>
        <w:numPr>
          <w:ilvl w:val="0"/>
          <w:numId w:val="10"/>
        </w:numPr>
        <w:spacing w:after="0" w:line="259" w:lineRule="auto"/>
      </w:pPr>
      <w:r>
        <w:t>If the UWGPD determines that a group has intentionally misrepresented their anticipated attendance to the UWGPD and additional officers are needed on an emergency basis the rate of pay for the additional officers is $100 per hour.</w:t>
      </w:r>
    </w:p>
    <w:p w:rsidR="00BE56BC" w:rsidRDefault="00BE56BC" w:rsidP="00BE56BC">
      <w:pPr>
        <w:pStyle w:val="ListParagraph"/>
        <w:numPr>
          <w:ilvl w:val="0"/>
          <w:numId w:val="10"/>
        </w:numPr>
        <w:spacing w:after="0" w:line="259" w:lineRule="auto"/>
      </w:pPr>
      <w:r>
        <w:t xml:space="preserve">If event exceeds requested event duration, an additional invoice will be </w:t>
      </w:r>
      <w:r w:rsidRPr="00A276C0">
        <w:rPr>
          <w:noProof/>
        </w:rPr>
        <w:t>issued</w:t>
      </w:r>
      <w:r>
        <w:t>.</w:t>
      </w:r>
    </w:p>
    <w:p w:rsidR="00BE56BC" w:rsidRDefault="00BE56BC" w:rsidP="00BE56BC">
      <w:pPr>
        <w:pStyle w:val="ListParagraph"/>
        <w:numPr>
          <w:ilvl w:val="0"/>
          <w:numId w:val="10"/>
        </w:numPr>
        <w:spacing w:after="0" w:line="259" w:lineRule="auto"/>
      </w:pPr>
      <w:r>
        <w:t>UWG graduations and UWG football games are the only events that will not be charged for police officer services.</w:t>
      </w:r>
    </w:p>
    <w:p w:rsidR="00A332EA" w:rsidRDefault="00A332EA" w:rsidP="00BE56BC">
      <w:pPr>
        <w:pStyle w:val="NoSpacing"/>
        <w:ind w:left="0" w:firstLine="0"/>
      </w:pPr>
    </w:p>
    <w:p w:rsidR="00A45D9A" w:rsidRDefault="00D25718">
      <w:pPr>
        <w:pStyle w:val="Heading1"/>
        <w:spacing w:after="20"/>
        <w:ind w:left="-5"/>
      </w:pPr>
      <w:r>
        <w:t>Limitations</w:t>
      </w:r>
      <w:r>
        <w:rPr>
          <w:b w:val="0"/>
        </w:rPr>
        <w:t xml:space="preserve"> </w:t>
      </w:r>
    </w:p>
    <w:p w:rsidR="00BE1A2A" w:rsidRDefault="00BE1A2A" w:rsidP="00A332EA">
      <w:pPr>
        <w:pStyle w:val="NoSpacing"/>
        <w:numPr>
          <w:ilvl w:val="0"/>
          <w:numId w:val="12"/>
        </w:numPr>
      </w:pPr>
      <w:r w:rsidRPr="00BE1A2A">
        <w:t xml:space="preserve">Events requiring less than 3 officers require a 10 business day notification and 3 or more </w:t>
      </w:r>
      <w:r>
        <w:t xml:space="preserve">officers </w:t>
      </w:r>
      <w:r w:rsidRPr="00BE1A2A">
        <w:t xml:space="preserve">require a </w:t>
      </w:r>
      <w:r w:rsidRPr="00151266">
        <w:rPr>
          <w:noProof/>
        </w:rPr>
        <w:t>30</w:t>
      </w:r>
      <w:r w:rsidR="00151266">
        <w:rPr>
          <w:noProof/>
        </w:rPr>
        <w:t>-</w:t>
      </w:r>
      <w:r w:rsidRPr="00151266">
        <w:rPr>
          <w:noProof/>
        </w:rPr>
        <w:t>day</w:t>
      </w:r>
      <w:r w:rsidRPr="00BE1A2A">
        <w:t xml:space="preserve"> notice by email to </w:t>
      </w:r>
      <w:hyperlink r:id="rId8" w:history="1">
        <w:r w:rsidRPr="005617D7">
          <w:rPr>
            <w:rStyle w:val="Hyperlink"/>
          </w:rPr>
          <w:t>dlyle@westga.edu</w:t>
        </w:r>
      </w:hyperlink>
      <w:r w:rsidRPr="00BE1A2A">
        <w:t xml:space="preserve">.  </w:t>
      </w:r>
    </w:p>
    <w:p w:rsidR="00BE1A2A" w:rsidRPr="00BE1A2A" w:rsidRDefault="00B560AA" w:rsidP="00A332EA">
      <w:pPr>
        <w:pStyle w:val="NoSpacing"/>
        <w:numPr>
          <w:ilvl w:val="0"/>
          <w:numId w:val="12"/>
        </w:numPr>
      </w:pPr>
      <w:r w:rsidRPr="00BE1A2A">
        <w:t xml:space="preserve">Outside agencies are not permitted to be used on campus for law enforcement or traffic without the permission of the University of West Georgia Police Department. </w:t>
      </w:r>
    </w:p>
    <w:p w:rsidR="00BE1A2A" w:rsidRPr="00BE1A2A" w:rsidRDefault="00B74430" w:rsidP="00A332EA">
      <w:pPr>
        <w:pStyle w:val="NoSpacing"/>
        <w:numPr>
          <w:ilvl w:val="0"/>
          <w:numId w:val="12"/>
        </w:numPr>
      </w:pPr>
      <w:r w:rsidRPr="00BE1A2A">
        <w:t xml:space="preserve">UWGPD reserves the right of refusal to accommodate an event, especially for “drop-in” or “walk-through” requests. </w:t>
      </w:r>
    </w:p>
    <w:p w:rsidR="00BE1A2A" w:rsidRDefault="00B74430" w:rsidP="00FD6422">
      <w:pPr>
        <w:pStyle w:val="NoSpacing"/>
        <w:numPr>
          <w:ilvl w:val="0"/>
          <w:numId w:val="12"/>
        </w:numPr>
      </w:pPr>
      <w:r w:rsidRPr="00BE1A2A">
        <w:t xml:space="preserve">UWGPD will also be the determining authority regarding how many officers are needed for a particular event. This determination will be based upon several factors, including but not limited </w:t>
      </w:r>
      <w:r w:rsidRPr="00A276C0">
        <w:rPr>
          <w:noProof/>
        </w:rPr>
        <w:t>to</w:t>
      </w:r>
      <w:r w:rsidRPr="00BE1A2A">
        <w:t xml:space="preserve"> </w:t>
      </w:r>
      <w:r w:rsidR="00130B3F">
        <w:t xml:space="preserve">the </w:t>
      </w:r>
      <w:r w:rsidRPr="00A276C0">
        <w:rPr>
          <w:noProof/>
        </w:rPr>
        <w:t>number</w:t>
      </w:r>
      <w:r w:rsidRPr="00BE1A2A">
        <w:t xml:space="preserve"> of anticipated participants/guests, event location, and historical safety/security of needs of the particular event in the past (in the case of repeated events). </w:t>
      </w:r>
    </w:p>
    <w:p w:rsidR="00A45D9A" w:rsidRDefault="00A45D9A" w:rsidP="00151266">
      <w:pPr>
        <w:pStyle w:val="NoSpacing"/>
      </w:pPr>
    </w:p>
    <w:p w:rsidR="00A45D9A" w:rsidRDefault="00D25718" w:rsidP="00151266">
      <w:pPr>
        <w:pStyle w:val="Heading1"/>
        <w:ind w:left="0" w:firstLine="0"/>
      </w:pPr>
      <w:r>
        <w:t xml:space="preserve">Cancellations </w:t>
      </w:r>
    </w:p>
    <w:p w:rsidR="00BE1A2A" w:rsidRPr="00BE1A2A" w:rsidRDefault="00BE1A2A" w:rsidP="00A332EA">
      <w:pPr>
        <w:pStyle w:val="NoSpacing"/>
        <w:numPr>
          <w:ilvl w:val="0"/>
          <w:numId w:val="13"/>
        </w:numPr>
      </w:pPr>
      <w:r w:rsidRPr="00BE1A2A">
        <w:t xml:space="preserve">Cancelations for officer services are non-refundable. </w:t>
      </w:r>
    </w:p>
    <w:p w:rsidR="00A45D9A" w:rsidRDefault="00A45D9A">
      <w:pPr>
        <w:spacing w:after="20" w:line="259" w:lineRule="auto"/>
        <w:ind w:left="0" w:firstLine="0"/>
      </w:pPr>
    </w:p>
    <w:p w:rsidR="00A45D9A" w:rsidRDefault="00D25718">
      <w:pPr>
        <w:pStyle w:val="Heading1"/>
        <w:ind w:left="-5"/>
      </w:pPr>
      <w:r>
        <w:t xml:space="preserve">Risk Management </w:t>
      </w:r>
    </w:p>
    <w:p w:rsidR="00A45D9A" w:rsidRDefault="00D25718" w:rsidP="00A332EA">
      <w:pPr>
        <w:pStyle w:val="NoSpacing"/>
        <w:numPr>
          <w:ilvl w:val="0"/>
          <w:numId w:val="14"/>
        </w:numPr>
      </w:pPr>
      <w:r>
        <w:t xml:space="preserve">Events deemed as high-risk by the University Recreation staff may require a meeting with the Risk Management Director. </w:t>
      </w:r>
    </w:p>
    <w:p w:rsidR="00A45D9A" w:rsidRDefault="00D25718" w:rsidP="00A332EA">
      <w:pPr>
        <w:pStyle w:val="NoSpacing"/>
        <w:numPr>
          <w:ilvl w:val="0"/>
          <w:numId w:val="14"/>
        </w:numPr>
      </w:pPr>
      <w:r>
        <w:t>A Certificate of Insurance may be required for outside groups, engaging activities</w:t>
      </w:r>
      <w:r w:rsidR="00151266">
        <w:t>,</w:t>
      </w:r>
      <w:r>
        <w:t xml:space="preserve"> </w:t>
      </w:r>
      <w:r w:rsidRPr="00151266">
        <w:rPr>
          <w:noProof/>
        </w:rPr>
        <w:t>and</w:t>
      </w:r>
      <w:r>
        <w:t xml:space="preserve"> ticketed events.  </w:t>
      </w:r>
    </w:p>
    <w:p w:rsidR="006A7AA2" w:rsidRPr="006A7AA2" w:rsidRDefault="00D25718" w:rsidP="006A7AA2">
      <w:pPr>
        <w:pStyle w:val="NoSpacing"/>
        <w:numPr>
          <w:ilvl w:val="0"/>
          <w:numId w:val="14"/>
        </w:numPr>
      </w:pPr>
      <w:r>
        <w:t xml:space="preserve">Golf carts are not permitted on the Campus Center back patio. Vehicles should park at the designated loading dock or cart area for loading/unloading. Any special requests must be submitted to the University Recreation administration staff for approval. </w:t>
      </w:r>
    </w:p>
    <w:p w:rsidR="006A7AA2" w:rsidRDefault="006A7AA2" w:rsidP="006A7AA2">
      <w:pPr>
        <w:pStyle w:val="NoSpacing"/>
      </w:pPr>
    </w:p>
    <w:p w:rsidR="00BE56BC" w:rsidRDefault="00BE56BC" w:rsidP="006A7AA2">
      <w:pPr>
        <w:pStyle w:val="NoSpacing"/>
      </w:pPr>
    </w:p>
    <w:p w:rsidR="00BE56BC" w:rsidRDefault="00BE56BC" w:rsidP="006A7AA2">
      <w:pPr>
        <w:pStyle w:val="NoSpacing"/>
      </w:pPr>
    </w:p>
    <w:p w:rsidR="00BE56BC" w:rsidRDefault="00BE56BC" w:rsidP="006A7AA2">
      <w:pPr>
        <w:pStyle w:val="NoSpacing"/>
      </w:pPr>
    </w:p>
    <w:p w:rsidR="00BE56BC" w:rsidRDefault="00BE56BC" w:rsidP="006A7AA2">
      <w:pPr>
        <w:pStyle w:val="NoSpacing"/>
      </w:pPr>
    </w:p>
    <w:p w:rsidR="000029AF" w:rsidRDefault="000029AF" w:rsidP="006A7AA2">
      <w:pPr>
        <w:pStyle w:val="NoSpacing"/>
      </w:pPr>
    </w:p>
    <w:p w:rsidR="000029AF" w:rsidRDefault="000029AF" w:rsidP="006A7AA2">
      <w:pPr>
        <w:pStyle w:val="NoSpacing"/>
      </w:pPr>
    </w:p>
    <w:p w:rsidR="000029AF" w:rsidRPr="006A7AA2" w:rsidRDefault="000029AF" w:rsidP="006A7AA2">
      <w:pPr>
        <w:pStyle w:val="NoSpacing"/>
      </w:pPr>
    </w:p>
    <w:p w:rsidR="00A45D9A" w:rsidRPr="00084FDF" w:rsidRDefault="00D25718">
      <w:pPr>
        <w:pStyle w:val="Heading2"/>
        <w:rPr>
          <w:i w:val="0"/>
        </w:rPr>
      </w:pPr>
      <w:r w:rsidRPr="00084FDF">
        <w:rPr>
          <w:i w:val="0"/>
        </w:rPr>
        <w:t xml:space="preserve">Hold Harmless Agreement </w:t>
      </w:r>
    </w:p>
    <w:p w:rsidR="00A45D9A" w:rsidRDefault="00D25718" w:rsidP="00BE56BC">
      <w:pPr>
        <w:pStyle w:val="NoSpacing"/>
        <w:numPr>
          <w:ilvl w:val="0"/>
          <w:numId w:val="18"/>
        </w:numPr>
      </w:pPr>
      <w:r>
        <w:t xml:space="preserve">Client agrees to hold the State of Georgia, University of West Georgia or University </w:t>
      </w:r>
      <w:r w:rsidR="008E7BD3">
        <w:t>Police</w:t>
      </w:r>
      <w:r>
        <w:t xml:space="preserve">, and their officers and employees blameless in the event of any personal injuries, loss of life, theft or damages arising out of use of contracted facilities. </w:t>
      </w:r>
    </w:p>
    <w:p w:rsidR="00A45D9A" w:rsidRDefault="00151266" w:rsidP="00BE56BC">
      <w:pPr>
        <w:pStyle w:val="NoSpacing"/>
        <w:numPr>
          <w:ilvl w:val="0"/>
          <w:numId w:val="18"/>
        </w:numPr>
      </w:pPr>
      <w:r>
        <w:rPr>
          <w:noProof/>
        </w:rPr>
        <w:t xml:space="preserve">The </w:t>
      </w:r>
      <w:r w:rsidR="00D25718" w:rsidRPr="00151266">
        <w:rPr>
          <w:noProof/>
        </w:rPr>
        <w:t>University</w:t>
      </w:r>
      <w:r w:rsidR="00D25718">
        <w:t xml:space="preserve"> of West Georgia is not responsible for damage or loss of any article or equipment kept or left before</w:t>
      </w:r>
      <w:r w:rsidR="008E7BD3">
        <w:t>,</w:t>
      </w:r>
      <w:r w:rsidR="00D25718">
        <w:t xml:space="preserve"> during or after an event.  </w:t>
      </w:r>
    </w:p>
    <w:p w:rsidR="006A7AA2" w:rsidRDefault="00D25718" w:rsidP="006A7AA2">
      <w:pPr>
        <w:spacing w:after="20" w:line="259" w:lineRule="auto"/>
        <w:ind w:left="0" w:firstLine="0"/>
        <w:rPr>
          <w:b/>
          <w:i/>
          <w:color w:val="171717"/>
        </w:rPr>
      </w:pPr>
      <w:r>
        <w:t xml:space="preserve"> </w:t>
      </w:r>
    </w:p>
    <w:p w:rsidR="00A45D9A" w:rsidRPr="00084FDF" w:rsidRDefault="00D25718">
      <w:pPr>
        <w:spacing w:after="0" w:line="276" w:lineRule="auto"/>
        <w:ind w:left="0" w:firstLine="0"/>
        <w:rPr>
          <w:b/>
          <w:i/>
          <w:color w:val="171717"/>
        </w:rPr>
      </w:pPr>
      <w:r w:rsidRPr="00084FDF">
        <w:rPr>
          <w:b/>
          <w:i/>
          <w:color w:val="171717"/>
        </w:rPr>
        <w:t xml:space="preserve">All </w:t>
      </w:r>
      <w:r w:rsidR="008E7BD3" w:rsidRPr="00084FDF">
        <w:rPr>
          <w:b/>
          <w:i/>
          <w:color w:val="171717"/>
        </w:rPr>
        <w:t>requesters</w:t>
      </w:r>
      <w:r w:rsidRPr="00084FDF">
        <w:rPr>
          <w:b/>
          <w:i/>
          <w:color w:val="171717"/>
        </w:rPr>
        <w:t xml:space="preserve"> of the </w:t>
      </w:r>
      <w:r w:rsidR="008E7BD3" w:rsidRPr="00084FDF">
        <w:rPr>
          <w:b/>
          <w:i/>
          <w:color w:val="171717"/>
        </w:rPr>
        <w:t>police services</w:t>
      </w:r>
      <w:r w:rsidRPr="00084FDF">
        <w:rPr>
          <w:b/>
          <w:i/>
          <w:color w:val="171717"/>
        </w:rPr>
        <w:t xml:space="preserve"> must agree to comply with </w:t>
      </w:r>
      <w:r w:rsidR="008E7BD3" w:rsidRPr="00084FDF">
        <w:rPr>
          <w:b/>
          <w:i/>
          <w:color w:val="171717"/>
        </w:rPr>
        <w:t>University Police</w:t>
      </w:r>
      <w:r w:rsidRPr="00084FDF">
        <w:rPr>
          <w:b/>
          <w:i/>
          <w:color w:val="171717"/>
        </w:rPr>
        <w:t xml:space="preserve"> and University of West Georgia rules, regulations and policies. </w:t>
      </w:r>
      <w:r w:rsidR="00C52CC6" w:rsidRPr="00084FDF">
        <w:rPr>
          <w:b/>
          <w:i/>
          <w:color w:val="171717"/>
        </w:rPr>
        <w:t>Requestors</w:t>
      </w:r>
      <w:r w:rsidRPr="00084FDF">
        <w:rPr>
          <w:b/>
          <w:i/>
          <w:color w:val="171717"/>
        </w:rPr>
        <w:t xml:space="preserve"> must also comply with appropriate state and federal laws, and fire department rules and regulations.</w:t>
      </w:r>
      <w:r w:rsidRPr="00084FDF">
        <w:rPr>
          <w:i/>
        </w:rPr>
        <w:t xml:space="preserve"> </w:t>
      </w:r>
      <w:r w:rsidRPr="00084FDF">
        <w:rPr>
          <w:b/>
          <w:i/>
          <w:color w:val="171717"/>
        </w:rPr>
        <w:t xml:space="preserve">Failure to abide by any of these policies or any other </w:t>
      </w:r>
      <w:r w:rsidR="00C52CC6" w:rsidRPr="00084FDF">
        <w:rPr>
          <w:b/>
          <w:i/>
          <w:color w:val="171717"/>
        </w:rPr>
        <w:t>police department</w:t>
      </w:r>
      <w:r w:rsidRPr="00084FDF">
        <w:rPr>
          <w:b/>
          <w:i/>
          <w:color w:val="171717"/>
        </w:rPr>
        <w:t xml:space="preserve"> policy may result in forfeiture of </w:t>
      </w:r>
      <w:r w:rsidR="00151266" w:rsidRPr="00084FDF">
        <w:rPr>
          <w:b/>
          <w:i/>
          <w:color w:val="171717"/>
        </w:rPr>
        <w:t>s</w:t>
      </w:r>
      <w:r w:rsidR="008E7BD3" w:rsidRPr="00084FDF">
        <w:rPr>
          <w:b/>
          <w:i/>
          <w:color w:val="171717"/>
        </w:rPr>
        <w:t>ervice</w:t>
      </w:r>
      <w:r w:rsidRPr="00084FDF">
        <w:rPr>
          <w:b/>
          <w:i/>
          <w:color w:val="171717"/>
        </w:rPr>
        <w:t xml:space="preserve"> privileges. </w:t>
      </w: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217EBA" w:rsidRDefault="00217EBA">
      <w:pPr>
        <w:spacing w:after="0" w:line="276" w:lineRule="auto"/>
        <w:ind w:left="0" w:firstLine="0"/>
        <w:rPr>
          <w:b/>
          <w:color w:val="171717"/>
        </w:rPr>
      </w:pPr>
    </w:p>
    <w:p w:rsidR="006A7AA2" w:rsidRDefault="006A7AA2">
      <w:pPr>
        <w:spacing w:after="0" w:line="276" w:lineRule="auto"/>
        <w:ind w:left="0" w:firstLine="0"/>
        <w:rPr>
          <w:sz w:val="20"/>
          <w:szCs w:val="20"/>
        </w:rPr>
      </w:pPr>
    </w:p>
    <w:p w:rsidR="006A7AA2" w:rsidRDefault="006A7AA2">
      <w:pPr>
        <w:spacing w:after="0" w:line="276" w:lineRule="auto"/>
        <w:ind w:left="0" w:firstLine="0"/>
        <w:rPr>
          <w:sz w:val="20"/>
          <w:szCs w:val="20"/>
        </w:rPr>
      </w:pPr>
    </w:p>
    <w:p w:rsidR="006A7AA2" w:rsidRDefault="006A7AA2">
      <w:pPr>
        <w:spacing w:after="0" w:line="276" w:lineRule="auto"/>
        <w:ind w:left="0" w:firstLine="0"/>
        <w:rPr>
          <w:sz w:val="20"/>
          <w:szCs w:val="20"/>
        </w:rPr>
      </w:pPr>
    </w:p>
    <w:p w:rsidR="006A7AA2" w:rsidRDefault="006A7AA2">
      <w:pPr>
        <w:spacing w:after="0" w:line="276" w:lineRule="auto"/>
        <w:ind w:left="0" w:firstLine="0"/>
        <w:rPr>
          <w:sz w:val="20"/>
          <w:szCs w:val="20"/>
        </w:rPr>
      </w:pPr>
    </w:p>
    <w:p w:rsidR="00217EBA" w:rsidRPr="008264EE" w:rsidRDefault="00217EBA">
      <w:pPr>
        <w:spacing w:after="0" w:line="276" w:lineRule="auto"/>
        <w:ind w:left="0" w:firstLine="0"/>
        <w:rPr>
          <w:sz w:val="20"/>
          <w:szCs w:val="20"/>
        </w:rPr>
      </w:pPr>
      <w:r w:rsidRPr="008264EE">
        <w:rPr>
          <w:sz w:val="20"/>
          <w:szCs w:val="20"/>
        </w:rPr>
        <w:t xml:space="preserve">University Police </w:t>
      </w:r>
      <w:r w:rsidR="006C5882">
        <w:rPr>
          <w:sz w:val="20"/>
          <w:szCs w:val="20"/>
        </w:rPr>
        <w:t xml:space="preserve">Billing </w:t>
      </w:r>
      <w:r w:rsidR="004D4A86">
        <w:rPr>
          <w:sz w:val="20"/>
          <w:szCs w:val="20"/>
        </w:rPr>
        <w:t>Procedures</w:t>
      </w:r>
    </w:p>
    <w:p w:rsidR="00217EBA" w:rsidRPr="008264EE" w:rsidRDefault="00217EBA">
      <w:pPr>
        <w:spacing w:after="0" w:line="276" w:lineRule="auto"/>
        <w:ind w:left="0" w:firstLine="0"/>
        <w:rPr>
          <w:sz w:val="20"/>
          <w:szCs w:val="20"/>
        </w:rPr>
      </w:pPr>
      <w:r w:rsidRPr="008264EE">
        <w:rPr>
          <w:sz w:val="20"/>
          <w:szCs w:val="20"/>
        </w:rPr>
        <w:t xml:space="preserve">Prepared by: Jamie Fernander </w:t>
      </w:r>
    </w:p>
    <w:p w:rsidR="00217EBA" w:rsidRPr="008264EE" w:rsidRDefault="00217EBA">
      <w:pPr>
        <w:spacing w:after="0" w:line="276" w:lineRule="auto"/>
        <w:ind w:left="0" w:firstLine="0"/>
        <w:rPr>
          <w:sz w:val="20"/>
          <w:szCs w:val="20"/>
        </w:rPr>
      </w:pPr>
      <w:r w:rsidRPr="008264EE">
        <w:rPr>
          <w:sz w:val="20"/>
          <w:szCs w:val="20"/>
        </w:rPr>
        <w:t>Revised: August 15, 2018</w:t>
      </w:r>
    </w:p>
    <w:sectPr w:rsidR="00217EBA" w:rsidRPr="008264EE" w:rsidSect="00A332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83" w:right="1440" w:bottom="1469" w:left="1440" w:header="662" w:footer="720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FB" w:rsidRDefault="00D25718">
      <w:pPr>
        <w:spacing w:after="0" w:line="240" w:lineRule="auto"/>
      </w:pPr>
      <w:r>
        <w:separator/>
      </w:r>
    </w:p>
  </w:endnote>
  <w:endnote w:type="continuationSeparator" w:id="0">
    <w:p w:rsidR="001808FB" w:rsidRDefault="00D2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9A" w:rsidRDefault="00D25718">
    <w:pPr>
      <w:spacing w:after="0" w:line="259" w:lineRule="auto"/>
      <w:ind w:left="0" w:right="-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A45D9A" w:rsidRDefault="00D25718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1911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64EE" w:rsidRDefault="008264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E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E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5D9A" w:rsidRDefault="00A45D9A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9A" w:rsidRDefault="00D25718">
    <w:pPr>
      <w:spacing w:after="0" w:line="259" w:lineRule="auto"/>
      <w:ind w:left="0" w:right="-1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A45D9A" w:rsidRDefault="00D25718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FB" w:rsidRDefault="00D25718">
      <w:pPr>
        <w:spacing w:after="0" w:line="240" w:lineRule="auto"/>
      </w:pPr>
      <w:r>
        <w:separator/>
      </w:r>
    </w:p>
  </w:footnote>
  <w:footnote w:type="continuationSeparator" w:id="0">
    <w:p w:rsidR="001808FB" w:rsidRDefault="00D2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9A" w:rsidRDefault="00D25718">
    <w:pPr>
      <w:spacing w:after="0" w:line="259" w:lineRule="auto"/>
      <w:ind w:left="-1440" w:right="332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2457450</wp:posOffset>
          </wp:positionH>
          <wp:positionV relativeFrom="page">
            <wp:posOffset>418846</wp:posOffset>
          </wp:positionV>
          <wp:extent cx="2286000" cy="62865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EA" w:rsidRPr="00A332EA" w:rsidRDefault="00A332EA" w:rsidP="00BE291C">
    <w:pPr>
      <w:spacing w:after="0" w:line="259" w:lineRule="auto"/>
      <w:ind w:left="0" w:right="-6" w:firstLine="0"/>
      <w:jc w:val="center"/>
      <w:rPr>
        <w:sz w:val="16"/>
        <w:szCs w:val="16"/>
      </w:rPr>
    </w:pPr>
  </w:p>
  <w:p w:rsidR="00A45D9A" w:rsidRDefault="00BE291C" w:rsidP="00BE291C">
    <w:pPr>
      <w:spacing w:after="0" w:line="259" w:lineRule="auto"/>
      <w:ind w:left="0" w:right="-6" w:firstLine="0"/>
      <w:jc w:val="center"/>
    </w:pPr>
    <w:r>
      <w:rPr>
        <w:noProof/>
      </w:rPr>
      <w:drawing>
        <wp:inline distT="0" distB="0" distL="0" distR="0">
          <wp:extent cx="3980696" cy="478537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G_police_2c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0696" cy="478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D9A" w:rsidRDefault="00D25718">
    <w:pPr>
      <w:spacing w:after="0" w:line="259" w:lineRule="auto"/>
      <w:ind w:left="-1440" w:right="3324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2457450</wp:posOffset>
          </wp:positionH>
          <wp:positionV relativeFrom="page">
            <wp:posOffset>418846</wp:posOffset>
          </wp:positionV>
          <wp:extent cx="2286000" cy="6286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9F4"/>
    <w:multiLevelType w:val="hybridMultilevel"/>
    <w:tmpl w:val="4B3E179C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49D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855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266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235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4E4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83E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036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A7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C5E6C"/>
    <w:multiLevelType w:val="hybridMultilevel"/>
    <w:tmpl w:val="57EA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3FE6"/>
    <w:multiLevelType w:val="hybridMultilevel"/>
    <w:tmpl w:val="4C3E5C9C"/>
    <w:lvl w:ilvl="0" w:tplc="323A22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553"/>
    <w:multiLevelType w:val="hybridMultilevel"/>
    <w:tmpl w:val="99DC2076"/>
    <w:lvl w:ilvl="0" w:tplc="B4B281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49D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855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266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235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4E4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83E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036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A7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143456"/>
    <w:multiLevelType w:val="hybridMultilevel"/>
    <w:tmpl w:val="05D4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6469"/>
    <w:multiLevelType w:val="hybridMultilevel"/>
    <w:tmpl w:val="AE2E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D71D0"/>
    <w:multiLevelType w:val="hybridMultilevel"/>
    <w:tmpl w:val="2FF0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12972"/>
    <w:multiLevelType w:val="hybridMultilevel"/>
    <w:tmpl w:val="8F76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73EEF"/>
    <w:multiLevelType w:val="hybridMultilevel"/>
    <w:tmpl w:val="2F38CAD6"/>
    <w:lvl w:ilvl="0" w:tplc="23946BC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070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617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0C5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00B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21A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07D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6E7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216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406D12"/>
    <w:multiLevelType w:val="hybridMultilevel"/>
    <w:tmpl w:val="21C4D628"/>
    <w:lvl w:ilvl="0" w:tplc="34AAD5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85A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06F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C8E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AB4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C31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A12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6BE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24C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5570CF"/>
    <w:multiLevelType w:val="hybridMultilevel"/>
    <w:tmpl w:val="A7B6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74476"/>
    <w:multiLevelType w:val="hybridMultilevel"/>
    <w:tmpl w:val="57F8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9770C"/>
    <w:multiLevelType w:val="hybridMultilevel"/>
    <w:tmpl w:val="A5F40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1C7A8A"/>
    <w:multiLevelType w:val="hybridMultilevel"/>
    <w:tmpl w:val="B53C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94E7B"/>
    <w:multiLevelType w:val="hybridMultilevel"/>
    <w:tmpl w:val="213070C8"/>
    <w:lvl w:ilvl="0" w:tplc="323A227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849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8AC1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8398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6541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EC7F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4D01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EB4E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3E2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2866AE"/>
    <w:multiLevelType w:val="hybridMultilevel"/>
    <w:tmpl w:val="DD7EA588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85A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06F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C8E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AB4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C31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A12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6BE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24C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1D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D00BE4"/>
    <w:multiLevelType w:val="hybridMultilevel"/>
    <w:tmpl w:val="D0E46418"/>
    <w:lvl w:ilvl="0" w:tplc="62DC0D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E3E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070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4E0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402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E5F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0D9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C61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23F5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6B43DA"/>
    <w:multiLevelType w:val="hybridMultilevel"/>
    <w:tmpl w:val="8BE2D35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6"/>
  </w:num>
  <w:num w:numId="5">
    <w:abstractNumId w:val="14"/>
  </w:num>
  <w:num w:numId="6">
    <w:abstractNumId w:val="17"/>
  </w:num>
  <w:num w:numId="7">
    <w:abstractNumId w:val="7"/>
  </w:num>
  <w:num w:numId="8">
    <w:abstractNumId w:val="1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10"/>
  </w:num>
  <w:num w:numId="15">
    <w:abstractNumId w:val="4"/>
  </w:num>
  <w:num w:numId="16">
    <w:abstractNumId w:val="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NDE3NzSwMDc3MTRV0lEKTi0uzszPAymwrAUA6N+uQCwAAAA="/>
  </w:docVars>
  <w:rsids>
    <w:rsidRoot w:val="00A45D9A"/>
    <w:rsid w:val="000029AF"/>
    <w:rsid w:val="00084FDF"/>
    <w:rsid w:val="000A60AA"/>
    <w:rsid w:val="000B6941"/>
    <w:rsid w:val="001103CD"/>
    <w:rsid w:val="00130B3F"/>
    <w:rsid w:val="00151266"/>
    <w:rsid w:val="001808FB"/>
    <w:rsid w:val="001E7095"/>
    <w:rsid w:val="00217EBA"/>
    <w:rsid w:val="002C4041"/>
    <w:rsid w:val="004D4A86"/>
    <w:rsid w:val="00552546"/>
    <w:rsid w:val="005F6FEC"/>
    <w:rsid w:val="006A7AA2"/>
    <w:rsid w:val="006C5882"/>
    <w:rsid w:val="0072495E"/>
    <w:rsid w:val="008264EE"/>
    <w:rsid w:val="008E7BD3"/>
    <w:rsid w:val="009F0E57"/>
    <w:rsid w:val="00A276C0"/>
    <w:rsid w:val="00A332EA"/>
    <w:rsid w:val="00A45D9A"/>
    <w:rsid w:val="00AA7A82"/>
    <w:rsid w:val="00B0265E"/>
    <w:rsid w:val="00B12A14"/>
    <w:rsid w:val="00B560AA"/>
    <w:rsid w:val="00B62BB2"/>
    <w:rsid w:val="00B74430"/>
    <w:rsid w:val="00BE1A2A"/>
    <w:rsid w:val="00BE291C"/>
    <w:rsid w:val="00BE56BC"/>
    <w:rsid w:val="00C52CC6"/>
    <w:rsid w:val="00D25718"/>
    <w:rsid w:val="00F01198"/>
    <w:rsid w:val="00F2507D"/>
    <w:rsid w:val="00FD6422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9B76312-7790-49B1-A855-4F97AD2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1" w:line="250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0"/>
      <w:ind w:left="13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E7B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98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1A2A"/>
    <w:pPr>
      <w:ind w:left="720"/>
      <w:contextualSpacing/>
    </w:pPr>
  </w:style>
  <w:style w:type="paragraph" w:styleId="NoSpacing">
    <w:name w:val="No Spacing"/>
    <w:uiPriority w:val="1"/>
    <w:qFormat/>
    <w:rsid w:val="00151266"/>
    <w:pPr>
      <w:spacing w:after="0" w:line="240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264E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264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yle@westga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lyle@westga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Fernander</dc:creator>
  <cp:keywords/>
  <cp:lastModifiedBy>Jamie Fernander</cp:lastModifiedBy>
  <cp:revision>14</cp:revision>
  <cp:lastPrinted>2018-08-16T18:41:00Z</cp:lastPrinted>
  <dcterms:created xsi:type="dcterms:W3CDTF">2018-08-15T20:35:00Z</dcterms:created>
  <dcterms:modified xsi:type="dcterms:W3CDTF">2018-08-16T18:42:00Z</dcterms:modified>
</cp:coreProperties>
</file>